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B4" w:rsidRPr="002A1BDD" w:rsidRDefault="00594D62" w:rsidP="002304DA">
      <w:pPr>
        <w:rPr>
          <w:rFonts w:ascii="Comic Sans MS" w:hAnsi="Comic Sans MS"/>
          <w:b/>
          <w:color w:val="548235"/>
        </w:rPr>
      </w:pPr>
      <w:r w:rsidRPr="002A1BDD">
        <w:rPr>
          <w:rFonts w:ascii="Comic Sans MS" w:hAnsi="Comic Sans MS"/>
          <w:b/>
          <w:color w:val="548235"/>
        </w:rPr>
        <w:t xml:space="preserve">Here is info about the </w:t>
      </w:r>
      <w:r w:rsidR="00DE3F8B">
        <w:rPr>
          <w:rFonts w:ascii="Comic Sans MS" w:hAnsi="Comic Sans MS"/>
          <w:b/>
          <w:color w:val="548235"/>
        </w:rPr>
        <w:t>MAY</w:t>
      </w:r>
      <w:r w:rsidR="00BE3442">
        <w:rPr>
          <w:rFonts w:ascii="Comic Sans MS" w:hAnsi="Comic Sans MS"/>
          <w:b/>
          <w:color w:val="548235"/>
        </w:rPr>
        <w:t xml:space="preserve"> 2020 </w:t>
      </w:r>
      <w:r w:rsidRPr="002A1BDD">
        <w:rPr>
          <w:rFonts w:ascii="Comic Sans MS" w:hAnsi="Comic Sans MS"/>
          <w:b/>
          <w:color w:val="548235"/>
        </w:rPr>
        <w:t>episode of “Glen’s Parallax Perspectives” TV program</w:t>
      </w:r>
      <w:r w:rsidR="00CA25B4" w:rsidRPr="002A1BDD">
        <w:rPr>
          <w:rFonts w:ascii="Comic Sans MS" w:hAnsi="Comic Sans MS"/>
          <w:b/>
          <w:color w:val="548235"/>
        </w:rPr>
        <w:t>.</w:t>
      </w:r>
    </w:p>
    <w:p w:rsidR="00594D62" w:rsidRPr="002A1BDD" w:rsidRDefault="00CA25B4" w:rsidP="003350E9">
      <w:pPr>
        <w:spacing w:after="120"/>
        <w:rPr>
          <w:rFonts w:ascii="Comic Sans MS" w:hAnsi="Comic Sans MS"/>
          <w:b/>
          <w:color w:val="548235"/>
        </w:rPr>
      </w:pPr>
      <w:r w:rsidRPr="002A1BDD">
        <w:rPr>
          <w:rFonts w:ascii="Comic Sans MS" w:hAnsi="Comic Sans MS"/>
          <w:b/>
          <w:color w:val="548235"/>
        </w:rPr>
        <w:t xml:space="preserve">Please format it </w:t>
      </w:r>
      <w:r w:rsidR="00765D9E">
        <w:rPr>
          <w:rFonts w:ascii="Comic Sans MS" w:hAnsi="Comic Sans MS"/>
          <w:b/>
          <w:color w:val="548235"/>
        </w:rPr>
        <w:t>for</w:t>
      </w:r>
      <w:r w:rsidRPr="002A1BDD">
        <w:rPr>
          <w:rFonts w:ascii="Comic Sans MS" w:hAnsi="Comic Sans MS"/>
          <w:b/>
          <w:color w:val="548235"/>
        </w:rPr>
        <w:t xml:space="preserve"> the </w:t>
      </w:r>
      <w:r w:rsidR="00DE3F8B">
        <w:rPr>
          <w:rFonts w:ascii="Comic Sans MS" w:hAnsi="Comic Sans MS"/>
          <w:b/>
          <w:color w:val="548235"/>
        </w:rPr>
        <w:t>MAY</w:t>
      </w:r>
      <w:r w:rsidR="00BE3442">
        <w:rPr>
          <w:rFonts w:ascii="Comic Sans MS" w:hAnsi="Comic Sans MS"/>
          <w:b/>
          <w:color w:val="548235"/>
        </w:rPr>
        <w:t xml:space="preserve"> 2020</w:t>
      </w:r>
      <w:r w:rsidRPr="002A1BDD">
        <w:rPr>
          <w:rFonts w:ascii="Comic Sans MS" w:hAnsi="Comic Sans MS"/>
          <w:b/>
          <w:color w:val="548235"/>
        </w:rPr>
        <w:t xml:space="preserve"> </w:t>
      </w:r>
      <w:r w:rsidRPr="002A1BDD">
        <w:rPr>
          <w:rFonts w:ascii="Comic Sans MS" w:hAnsi="Comic Sans MS"/>
          <w:b/>
          <w:i/>
          <w:color w:val="548235"/>
        </w:rPr>
        <w:t>WIP</w:t>
      </w:r>
      <w:r w:rsidRPr="002A1BDD">
        <w:rPr>
          <w:rFonts w:ascii="Comic Sans MS" w:hAnsi="Comic Sans MS"/>
          <w:b/>
          <w:color w:val="548235"/>
        </w:rPr>
        <w:t xml:space="preserve"> as you have been doing lately.  Thank you!</w:t>
      </w:r>
    </w:p>
    <w:p w:rsidR="00DE3F8B" w:rsidRDefault="00DE3F8B" w:rsidP="001F1800">
      <w:pPr>
        <w:spacing w:after="120"/>
        <w:jc w:val="center"/>
        <w:rPr>
          <w:rFonts w:asciiTheme="minorHAnsi" w:hAnsiTheme="minorHAnsi" w:cstheme="minorHAnsi"/>
          <w:b/>
          <w:bCs/>
          <w:sz w:val="40"/>
          <w:szCs w:val="40"/>
        </w:rPr>
      </w:pPr>
    </w:p>
    <w:p w:rsidR="001F1800" w:rsidRPr="00DE3F8B" w:rsidRDefault="00DE3F8B" w:rsidP="001F1800">
      <w:pPr>
        <w:spacing w:after="120"/>
        <w:jc w:val="center"/>
        <w:rPr>
          <w:rFonts w:asciiTheme="minorHAnsi" w:hAnsiTheme="minorHAnsi" w:cstheme="minorHAnsi"/>
          <w:b/>
          <w:bCs/>
          <w:sz w:val="40"/>
          <w:szCs w:val="40"/>
        </w:rPr>
      </w:pPr>
      <w:r w:rsidRPr="00DE3F8B">
        <w:rPr>
          <w:rFonts w:asciiTheme="minorHAnsi" w:hAnsiTheme="minorHAnsi" w:cstheme="minorHAnsi"/>
          <w:b/>
          <w:bCs/>
          <w:sz w:val="40"/>
          <w:szCs w:val="40"/>
        </w:rPr>
        <w:t>May</w:t>
      </w:r>
      <w:r w:rsidR="001F1800" w:rsidRPr="00DE3F8B">
        <w:rPr>
          <w:rFonts w:asciiTheme="minorHAnsi" w:hAnsiTheme="minorHAnsi" w:cstheme="minorHAnsi"/>
          <w:b/>
          <w:bCs/>
          <w:sz w:val="40"/>
          <w:szCs w:val="40"/>
        </w:rPr>
        <w:t xml:space="preserve"> 2020</w:t>
      </w:r>
    </w:p>
    <w:p w:rsidR="00DE3F8B" w:rsidRPr="00DE3F8B" w:rsidRDefault="00DE3F8B" w:rsidP="00DE3F8B">
      <w:pPr>
        <w:spacing w:after="120"/>
        <w:jc w:val="center"/>
        <w:rPr>
          <w:rFonts w:asciiTheme="minorHAnsi" w:hAnsiTheme="minorHAnsi" w:cstheme="minorHAnsi"/>
          <w:b/>
          <w:sz w:val="44"/>
          <w:szCs w:val="44"/>
        </w:rPr>
      </w:pPr>
      <w:r w:rsidRPr="00DE3F8B">
        <w:rPr>
          <w:rFonts w:asciiTheme="minorHAnsi" w:eastAsia="Batang" w:hAnsiTheme="minorHAnsi" w:cstheme="minorHAnsi"/>
          <w:b/>
          <w:sz w:val="44"/>
          <w:szCs w:val="44"/>
        </w:rPr>
        <w:t>The Green New Deal Can Re-Boot Our Economy</w:t>
      </w:r>
    </w:p>
    <w:p w:rsidR="00DE3F8B" w:rsidRPr="00DE3F8B" w:rsidRDefault="00DE3F8B" w:rsidP="00DE3F8B">
      <w:pPr>
        <w:spacing w:after="120"/>
        <w:jc w:val="both"/>
        <w:rPr>
          <w:rFonts w:asciiTheme="minorHAnsi" w:hAnsiTheme="minorHAnsi" w:cstheme="minorHAnsi"/>
        </w:rPr>
      </w:pPr>
      <w:r>
        <w:rPr>
          <w:rFonts w:asciiTheme="minorHAnsi" w:hAnsiTheme="minorHAnsi" w:cstheme="minorHAnsi"/>
          <w:color w:val="000000" w:themeColor="text1"/>
        </w:rPr>
        <w:t xml:space="preserve">The May 2020 episode of </w:t>
      </w:r>
      <w:r w:rsidRPr="00DE3F8B">
        <w:rPr>
          <w:rFonts w:asciiTheme="minorHAnsi" w:hAnsiTheme="minorHAnsi" w:cstheme="minorHAnsi"/>
          <w:color w:val="000000" w:themeColor="text1"/>
        </w:rPr>
        <w:t>“Glen’s Parallax Perspectives”</w:t>
      </w:r>
      <w:r w:rsidRPr="00DE3F8B">
        <w:rPr>
          <w:rFonts w:asciiTheme="minorHAnsi" w:hAnsiTheme="minorHAnsi" w:cstheme="minorHAnsi"/>
        </w:rPr>
        <w:t xml:space="preserve"> </w:t>
      </w:r>
      <w:r>
        <w:rPr>
          <w:rFonts w:asciiTheme="minorHAnsi" w:hAnsiTheme="minorHAnsi" w:cstheme="minorHAnsi"/>
        </w:rPr>
        <w:t xml:space="preserve">TV series helps </w:t>
      </w:r>
      <w:r w:rsidRPr="00DE3F8B">
        <w:rPr>
          <w:rFonts w:asciiTheme="minorHAnsi" w:hAnsiTheme="minorHAnsi" w:cstheme="minorHAnsi"/>
        </w:rPr>
        <w:t>us understand our economy in fresh ways</w:t>
      </w:r>
      <w:r>
        <w:rPr>
          <w:rFonts w:asciiTheme="minorHAnsi" w:hAnsiTheme="minorHAnsi" w:cstheme="minorHAnsi"/>
        </w:rPr>
        <w:t xml:space="preserve"> in addition to promoting the Green New Deal</w:t>
      </w:r>
      <w:r w:rsidRPr="00DE3F8B">
        <w:rPr>
          <w:rFonts w:asciiTheme="minorHAnsi" w:hAnsiTheme="minorHAnsi" w:cstheme="minorHAnsi"/>
        </w:rPr>
        <w:t xml:space="preserve">.  </w:t>
      </w:r>
      <w:r>
        <w:rPr>
          <w:rFonts w:asciiTheme="minorHAnsi" w:hAnsiTheme="minorHAnsi" w:cstheme="minorHAnsi"/>
        </w:rPr>
        <w:t xml:space="preserve">Glen Anderson and his guest John MacLean </w:t>
      </w:r>
      <w:r w:rsidRPr="00DE3F8B">
        <w:rPr>
          <w:rFonts w:asciiTheme="minorHAnsi" w:hAnsiTheme="minorHAnsi" w:cstheme="minorHAnsi"/>
        </w:rPr>
        <w:t>explain some underlying problems – and some exciting solutions.</w:t>
      </w:r>
    </w:p>
    <w:p w:rsidR="00DE3F8B" w:rsidRPr="00DE3F8B" w:rsidRDefault="00DE3F8B" w:rsidP="00DE3F8B">
      <w:pPr>
        <w:spacing w:after="120"/>
        <w:rPr>
          <w:rFonts w:asciiTheme="minorHAnsi" w:hAnsiTheme="minorHAnsi" w:cstheme="minorHAnsi"/>
        </w:rPr>
      </w:pPr>
      <w:r w:rsidRPr="00DE3F8B">
        <w:rPr>
          <w:rFonts w:asciiTheme="minorHAnsi" w:hAnsiTheme="minorHAnsi" w:cstheme="minorHAnsi"/>
        </w:rPr>
        <w:t xml:space="preserve">The first half of this </w:t>
      </w:r>
      <w:r w:rsidR="006A3F83" w:rsidRPr="006A3F83">
        <w:rPr>
          <w:rFonts w:asciiTheme="minorHAnsi" w:hAnsiTheme="minorHAnsi" w:cstheme="minorHAnsi"/>
        </w:rPr>
        <w:t xml:space="preserve">interview clearly explains the </w:t>
      </w:r>
      <w:r w:rsidRPr="00DE3F8B">
        <w:rPr>
          <w:rFonts w:asciiTheme="minorHAnsi" w:hAnsiTheme="minorHAnsi" w:cstheme="minorHAnsi"/>
        </w:rPr>
        <w:t>Green New Deal.  We explain what the Green New Deal is – and how it can solve many of our nation’s problems.  We explain how the Green New Deal would be good for the economy, good for workers, good for local communities, and good for social justice.</w:t>
      </w:r>
    </w:p>
    <w:p w:rsidR="00DE3F8B" w:rsidRPr="00DE3F8B" w:rsidRDefault="00DE3F8B" w:rsidP="00DE3F8B">
      <w:pPr>
        <w:spacing w:after="120"/>
        <w:rPr>
          <w:rFonts w:asciiTheme="minorHAnsi" w:hAnsiTheme="minorHAnsi" w:cstheme="minorHAnsi"/>
        </w:rPr>
      </w:pPr>
      <w:r w:rsidRPr="00DE3F8B">
        <w:rPr>
          <w:rFonts w:asciiTheme="minorHAnsi" w:hAnsiTheme="minorHAnsi" w:cstheme="minorHAnsi"/>
        </w:rPr>
        <w:t>This interview’s second half takes a wide view of our economy and our society.  We provide fresh insights into some economic assumptions – and we propose smarter alternatives.  Indeed, we explain how to “re-boot” our economy so we can recover from the Coronavirus pandemic – and also protect the climate.  The economic “re-boot” we are recommending will help us recover from long-standing economic dysfunctions – so we can make our economy and our society more fair and sustainable.</w:t>
      </w:r>
    </w:p>
    <w:p w:rsidR="00DE3F8B" w:rsidRDefault="00DE3F8B" w:rsidP="00DE3F8B">
      <w:pPr>
        <w:spacing w:after="120"/>
        <w:rPr>
          <w:rFonts w:asciiTheme="minorHAnsi" w:hAnsiTheme="minorHAnsi" w:cstheme="minorHAnsi"/>
        </w:rPr>
      </w:pPr>
      <w:r>
        <w:rPr>
          <w:rFonts w:asciiTheme="minorHAnsi" w:hAnsiTheme="minorHAnsi" w:cstheme="minorHAnsi"/>
        </w:rPr>
        <w:t xml:space="preserve">Glen’s </w:t>
      </w:r>
      <w:r w:rsidRPr="00DE3F8B">
        <w:rPr>
          <w:rFonts w:asciiTheme="minorHAnsi" w:hAnsiTheme="minorHAnsi" w:cstheme="minorHAnsi"/>
        </w:rPr>
        <w:t>guest</w:t>
      </w:r>
      <w:r w:rsidR="00C804C6" w:rsidRPr="006A3F83">
        <w:rPr>
          <w:rFonts w:asciiTheme="minorHAnsi" w:hAnsiTheme="minorHAnsi" w:cstheme="minorHAnsi"/>
        </w:rPr>
        <w:t>,</w:t>
      </w:r>
      <w:r w:rsidRPr="00DE3F8B">
        <w:rPr>
          <w:rFonts w:asciiTheme="minorHAnsi" w:hAnsiTheme="minorHAnsi" w:cstheme="minorHAnsi"/>
        </w:rPr>
        <w:t xml:space="preserve"> John MacLean,</w:t>
      </w:r>
      <w:r w:rsidR="00C804C6" w:rsidRPr="006A3F83">
        <w:rPr>
          <w:rFonts w:asciiTheme="minorHAnsi" w:hAnsiTheme="minorHAnsi" w:cstheme="minorHAnsi"/>
        </w:rPr>
        <w:t xml:space="preserve"> is</w:t>
      </w:r>
      <w:r w:rsidRPr="00DE3F8B">
        <w:rPr>
          <w:rFonts w:asciiTheme="minorHAnsi" w:hAnsiTheme="minorHAnsi" w:cstheme="minorHAnsi"/>
        </w:rPr>
        <w:t xml:space="preserve"> a professional economist in Olympia who works on financing energy efficiency and renewable energy projects in the U.S. and elsewhere.  John has a long history of working with big international bodies and </w:t>
      </w:r>
      <w:bookmarkStart w:id="0" w:name="_GoBack"/>
      <w:bookmarkEnd w:id="0"/>
      <w:r w:rsidR="006A3F83">
        <w:rPr>
          <w:rFonts w:asciiTheme="minorHAnsi" w:hAnsiTheme="minorHAnsi" w:cstheme="minorHAnsi"/>
        </w:rPr>
        <w:t>smaller</w:t>
      </w:r>
      <w:r w:rsidRPr="00DE3F8B">
        <w:rPr>
          <w:rFonts w:asciiTheme="minorHAnsi" w:hAnsiTheme="minorHAnsi" w:cstheme="minorHAnsi"/>
        </w:rPr>
        <w:t xml:space="preserve"> entities to finance important projects that are good for people, clean energy, and the environment.</w:t>
      </w:r>
    </w:p>
    <w:p w:rsidR="00C804C6" w:rsidRDefault="00C804C6" w:rsidP="00C804C6">
      <w:pPr>
        <w:spacing w:after="120"/>
        <w:rPr>
          <w:rFonts w:asciiTheme="minorHAnsi" w:hAnsiTheme="minorHAnsi" w:cstheme="minorHAnsi"/>
          <w:color w:val="000000" w:themeColor="text1"/>
        </w:rPr>
      </w:pPr>
      <w:r w:rsidRPr="00C804C6">
        <w:rPr>
          <w:rFonts w:asciiTheme="minorHAnsi" w:hAnsiTheme="minorHAnsi" w:cstheme="minorHAnsi"/>
          <w:color w:val="000000" w:themeColor="text1"/>
        </w:rPr>
        <w:t>Besides airing three times a week on TCTV (see below), the video also appears in the “Economics” and “TV Programs” parts of Glen’s blog,</w:t>
      </w:r>
      <w:r w:rsidR="00B74C99" w:rsidRPr="00C804C6">
        <w:rPr>
          <w:rFonts w:asciiTheme="minorHAnsi" w:hAnsiTheme="minorHAnsi" w:cstheme="minorHAnsi"/>
          <w:color w:val="000000" w:themeColor="text1"/>
        </w:rPr>
        <w:t xml:space="preserve"> </w:t>
      </w:r>
      <w:hyperlink r:id="rId5" w:history="1">
        <w:r w:rsidRPr="00C804C6">
          <w:rPr>
            <w:rStyle w:val="Hyperlink"/>
            <w:rFonts w:asciiTheme="minorHAnsi" w:hAnsiTheme="minorHAnsi" w:cstheme="minorHAnsi"/>
            <w:b/>
            <w:color w:val="000000" w:themeColor="text1"/>
            <w:u w:val="none"/>
          </w:rPr>
          <w:t>www.parallaxperspectives.org</w:t>
        </w:r>
      </w:hyperlink>
      <w:r w:rsidR="00B74C99" w:rsidRPr="00C804C6">
        <w:rPr>
          <w:rFonts w:asciiTheme="minorHAnsi" w:hAnsiTheme="minorHAnsi" w:cstheme="minorHAnsi"/>
          <w:b/>
          <w:color w:val="000000" w:themeColor="text1"/>
        </w:rPr>
        <w:t>.</w:t>
      </w:r>
      <w:r>
        <w:rPr>
          <w:rFonts w:asciiTheme="minorHAnsi" w:hAnsiTheme="minorHAnsi" w:cstheme="minorHAnsi"/>
          <w:color w:val="000000" w:themeColor="text1"/>
        </w:rPr>
        <w:t xml:space="preserve"> </w:t>
      </w:r>
      <w:r w:rsidR="00B74C99" w:rsidRPr="00C804C6">
        <w:rPr>
          <w:rFonts w:asciiTheme="minorHAnsi" w:hAnsiTheme="minorHAnsi" w:cstheme="minorHAnsi"/>
          <w:color w:val="000000" w:themeColor="text1"/>
        </w:rPr>
        <w:t xml:space="preserve"> </w:t>
      </w:r>
      <w:r>
        <w:rPr>
          <w:rFonts w:asciiTheme="minorHAnsi" w:hAnsiTheme="minorHAnsi" w:cstheme="minorHAnsi"/>
          <w:color w:val="000000" w:themeColor="text1"/>
        </w:rPr>
        <w:t>The blog post also includes a thorough summary of what we said during the interview.  More information about the Green New Deal is posted in the blog’s “Economics” category.</w:t>
      </w:r>
    </w:p>
    <w:p w:rsidR="00393C84" w:rsidRDefault="00393C84" w:rsidP="00D013FA">
      <w:pPr>
        <w:spacing w:after="120"/>
        <w:rPr>
          <w:rFonts w:asciiTheme="minorHAnsi" w:hAnsiTheme="minorHAnsi" w:cstheme="minorHAnsi"/>
        </w:rPr>
      </w:pPr>
    </w:p>
    <w:p w:rsidR="00594D62" w:rsidRPr="00864697" w:rsidRDefault="00594D62" w:rsidP="00594D62">
      <w:pPr>
        <w:spacing w:after="120"/>
        <w:ind w:left="432" w:right="432"/>
        <w:jc w:val="center"/>
        <w:rPr>
          <w:rFonts w:asciiTheme="minorHAnsi" w:hAnsiTheme="minorHAnsi" w:cstheme="minorHAnsi"/>
          <w:b/>
          <w:bCs/>
          <w:sz w:val="40"/>
          <w:szCs w:val="40"/>
        </w:rPr>
      </w:pPr>
      <w:r w:rsidRPr="00864697">
        <w:rPr>
          <w:rFonts w:asciiTheme="minorHAnsi" w:hAnsiTheme="minorHAnsi" w:cstheme="minorHAnsi"/>
          <w:b/>
          <w:bCs/>
          <w:sz w:val="40"/>
          <w:szCs w:val="40"/>
        </w:rPr>
        <w:t xml:space="preserve">Watch Powerfully Insightful and Important TV Programs </w:t>
      </w:r>
      <w:r w:rsidR="00FB641F" w:rsidRPr="00864697">
        <w:rPr>
          <w:rFonts w:asciiTheme="minorHAnsi" w:hAnsiTheme="minorHAnsi" w:cstheme="minorHAnsi"/>
          <w:b/>
          <w:bCs/>
          <w:sz w:val="40"/>
          <w:szCs w:val="40"/>
        </w:rPr>
        <w:br/>
      </w:r>
      <w:r w:rsidRPr="00864697">
        <w:rPr>
          <w:rFonts w:asciiTheme="minorHAnsi" w:hAnsiTheme="minorHAnsi" w:cstheme="minorHAnsi"/>
          <w:b/>
          <w:bCs/>
          <w:sz w:val="40"/>
          <w:szCs w:val="40"/>
        </w:rPr>
        <w:t>Through Your Computer or on TCTV</w:t>
      </w:r>
    </w:p>
    <w:p w:rsidR="00303234" w:rsidRPr="001939B8" w:rsidRDefault="00303234" w:rsidP="00303234">
      <w:pPr>
        <w:spacing w:after="120"/>
        <w:rPr>
          <w:rFonts w:asciiTheme="minorHAnsi" w:hAnsiTheme="minorHAnsi" w:cstheme="minorHAnsi"/>
        </w:rPr>
      </w:pPr>
      <w:r w:rsidRPr="001939B8">
        <w:rPr>
          <w:rFonts w:asciiTheme="minorHAnsi" w:hAnsiTheme="minorHAnsi" w:cstheme="minorHAnsi"/>
        </w:rPr>
        <w:t>Cable TV subscribers in Thurston County can watch this interview on Thurston Community Television (TCTV) three times a week throughout the entire month:  every Monday at 1:30 pm, every Wednesday at 5:00 pm, and every Thursday at 9:00 pm.</w:t>
      </w:r>
    </w:p>
    <w:p w:rsidR="00103F71" w:rsidRPr="001939B8" w:rsidRDefault="00594D62" w:rsidP="00FB641F">
      <w:pPr>
        <w:spacing w:after="120"/>
        <w:rPr>
          <w:rFonts w:asciiTheme="minorHAnsi" w:hAnsiTheme="minorHAnsi" w:cstheme="minorHAnsi"/>
          <w:color w:val="000000" w:themeColor="text1"/>
        </w:rPr>
      </w:pPr>
      <w:r w:rsidRPr="001939B8">
        <w:rPr>
          <w:rFonts w:asciiTheme="minorHAnsi" w:hAnsiTheme="minorHAnsi" w:cstheme="minorHAnsi"/>
          <w:color w:val="000000" w:themeColor="text1"/>
        </w:rPr>
        <w:t xml:space="preserve">Everyone everywhere can watch this interview – and/or read a thorough summary of what we said </w:t>
      </w:r>
      <w:r w:rsidR="00020FF4" w:rsidRPr="001939B8">
        <w:rPr>
          <w:rFonts w:asciiTheme="minorHAnsi" w:hAnsiTheme="minorHAnsi" w:cstheme="minorHAnsi"/>
          <w:color w:val="000000" w:themeColor="text1"/>
        </w:rPr>
        <w:t xml:space="preserve">(and </w:t>
      </w:r>
      <w:r w:rsidR="00303234">
        <w:rPr>
          <w:rFonts w:asciiTheme="minorHAnsi" w:hAnsiTheme="minorHAnsi" w:cstheme="minorHAnsi"/>
          <w:color w:val="000000" w:themeColor="text1"/>
        </w:rPr>
        <w:t xml:space="preserve">additional </w:t>
      </w:r>
      <w:r w:rsidR="00020FF4" w:rsidRPr="001939B8">
        <w:rPr>
          <w:rFonts w:asciiTheme="minorHAnsi" w:hAnsiTheme="minorHAnsi" w:cstheme="minorHAnsi"/>
          <w:color w:val="000000" w:themeColor="text1"/>
        </w:rPr>
        <w:t xml:space="preserve">information) </w:t>
      </w:r>
      <w:r w:rsidRPr="001939B8">
        <w:rPr>
          <w:rFonts w:asciiTheme="minorHAnsi" w:hAnsiTheme="minorHAnsi" w:cstheme="minorHAnsi"/>
          <w:color w:val="000000" w:themeColor="text1"/>
        </w:rPr>
        <w:t xml:space="preserve">– through </w:t>
      </w:r>
      <w:r w:rsidR="00020FF4" w:rsidRPr="001939B8">
        <w:rPr>
          <w:rFonts w:asciiTheme="minorHAnsi" w:hAnsiTheme="minorHAnsi" w:cstheme="minorHAnsi"/>
          <w:color w:val="000000" w:themeColor="text1"/>
        </w:rPr>
        <w:t xml:space="preserve">Glen’s </w:t>
      </w:r>
      <w:r w:rsidRPr="001939B8">
        <w:rPr>
          <w:rFonts w:asciiTheme="minorHAnsi" w:hAnsiTheme="minorHAnsi" w:cstheme="minorHAnsi"/>
          <w:color w:val="000000" w:themeColor="text1"/>
        </w:rPr>
        <w:t xml:space="preserve">blog, </w:t>
      </w:r>
      <w:hyperlink r:id="rId6" w:history="1">
        <w:r w:rsidRPr="00613197">
          <w:rPr>
            <w:rStyle w:val="Hyperlink"/>
            <w:rFonts w:asciiTheme="minorHAnsi" w:hAnsiTheme="minorHAnsi" w:cstheme="minorHAnsi"/>
            <w:b/>
            <w:bCs/>
            <w:color w:val="000000" w:themeColor="text1"/>
            <w:u w:val="none"/>
          </w:rPr>
          <w:t>www.parallaxperspectives.org</w:t>
        </w:r>
      </w:hyperlink>
      <w:r w:rsidRPr="001939B8">
        <w:rPr>
          <w:rFonts w:asciiTheme="minorHAnsi" w:hAnsiTheme="minorHAnsi" w:cstheme="minorHAnsi"/>
          <w:color w:val="000000" w:themeColor="text1"/>
        </w:rPr>
        <w:t>.</w:t>
      </w:r>
      <w:r w:rsidR="00C804C6">
        <w:rPr>
          <w:rFonts w:asciiTheme="minorHAnsi" w:hAnsiTheme="minorHAnsi" w:cstheme="minorHAnsi"/>
          <w:color w:val="000000" w:themeColor="text1"/>
        </w:rPr>
        <w:t xml:space="preserve">  </w:t>
      </w:r>
      <w:r w:rsidRPr="001939B8">
        <w:rPr>
          <w:rFonts w:asciiTheme="minorHAnsi" w:hAnsiTheme="minorHAnsi" w:cstheme="minorHAnsi"/>
          <w:color w:val="000000" w:themeColor="text1"/>
        </w:rPr>
        <w:t xml:space="preserve">Each program </w:t>
      </w:r>
      <w:r w:rsidR="00467DD0" w:rsidRPr="001939B8">
        <w:rPr>
          <w:rFonts w:asciiTheme="minorHAnsi" w:hAnsiTheme="minorHAnsi" w:cstheme="minorHAnsi"/>
          <w:color w:val="000000" w:themeColor="text1"/>
        </w:rPr>
        <w:t xml:space="preserve">and thorough summary are </w:t>
      </w:r>
      <w:r w:rsidRPr="001939B8">
        <w:rPr>
          <w:rFonts w:asciiTheme="minorHAnsi" w:hAnsiTheme="minorHAnsi" w:cstheme="minorHAnsi"/>
          <w:color w:val="000000" w:themeColor="text1"/>
        </w:rPr>
        <w:t xml:space="preserve">posted to </w:t>
      </w:r>
      <w:r w:rsidR="00020FF4" w:rsidRPr="001939B8">
        <w:rPr>
          <w:rFonts w:asciiTheme="minorHAnsi" w:hAnsiTheme="minorHAnsi" w:cstheme="minorHAnsi"/>
          <w:color w:val="000000" w:themeColor="text1"/>
        </w:rPr>
        <w:t xml:space="preserve">the blog’s “TV Programs” category and </w:t>
      </w:r>
      <w:r w:rsidRPr="001939B8">
        <w:rPr>
          <w:rFonts w:asciiTheme="minorHAnsi" w:hAnsiTheme="minorHAnsi" w:cstheme="minorHAnsi"/>
          <w:color w:val="000000" w:themeColor="text1"/>
        </w:rPr>
        <w:t xml:space="preserve">one or more </w:t>
      </w:r>
      <w:r w:rsidR="00020FF4" w:rsidRPr="001939B8">
        <w:rPr>
          <w:rFonts w:asciiTheme="minorHAnsi" w:hAnsiTheme="minorHAnsi" w:cstheme="minorHAnsi"/>
          <w:color w:val="000000" w:themeColor="text1"/>
        </w:rPr>
        <w:t xml:space="preserve">additional </w:t>
      </w:r>
      <w:r w:rsidRPr="001939B8">
        <w:rPr>
          <w:rFonts w:asciiTheme="minorHAnsi" w:hAnsiTheme="minorHAnsi" w:cstheme="minorHAnsi"/>
          <w:color w:val="000000" w:themeColor="text1"/>
        </w:rPr>
        <w:t xml:space="preserve">categories </w:t>
      </w:r>
      <w:r w:rsidR="00020FF4" w:rsidRPr="001939B8">
        <w:rPr>
          <w:rFonts w:asciiTheme="minorHAnsi" w:hAnsiTheme="minorHAnsi" w:cstheme="minorHAnsi"/>
          <w:color w:val="000000" w:themeColor="text1"/>
        </w:rPr>
        <w:t>(i</w:t>
      </w:r>
      <w:r w:rsidR="00467DD0" w:rsidRPr="001939B8">
        <w:rPr>
          <w:rFonts w:asciiTheme="minorHAnsi" w:hAnsiTheme="minorHAnsi" w:cstheme="minorHAnsi"/>
          <w:color w:val="000000" w:themeColor="text1"/>
        </w:rPr>
        <w:t>n this case, the</w:t>
      </w:r>
      <w:r w:rsidR="00020FF4" w:rsidRPr="001939B8">
        <w:rPr>
          <w:rFonts w:asciiTheme="minorHAnsi" w:hAnsiTheme="minorHAnsi" w:cstheme="minorHAnsi"/>
          <w:color w:val="000000" w:themeColor="text1"/>
        </w:rPr>
        <w:t xml:space="preserve"> blog’s</w:t>
      </w:r>
      <w:r w:rsidR="00467DD0" w:rsidRPr="001939B8">
        <w:rPr>
          <w:rFonts w:asciiTheme="minorHAnsi" w:hAnsiTheme="minorHAnsi" w:cstheme="minorHAnsi"/>
          <w:color w:val="000000" w:themeColor="text1"/>
        </w:rPr>
        <w:t xml:space="preserve"> “</w:t>
      </w:r>
      <w:r w:rsidR="00C804C6">
        <w:rPr>
          <w:rFonts w:asciiTheme="minorHAnsi" w:hAnsiTheme="minorHAnsi" w:cstheme="minorHAnsi"/>
          <w:color w:val="000000" w:themeColor="text1"/>
        </w:rPr>
        <w:t>Economics</w:t>
      </w:r>
      <w:r w:rsidR="00C076EA">
        <w:rPr>
          <w:rFonts w:asciiTheme="minorHAnsi" w:hAnsiTheme="minorHAnsi" w:cstheme="minorHAnsi"/>
          <w:color w:val="000000" w:themeColor="text1"/>
        </w:rPr>
        <w:t>”</w:t>
      </w:r>
      <w:r w:rsidR="00103F71" w:rsidRPr="001939B8">
        <w:rPr>
          <w:rFonts w:asciiTheme="minorHAnsi" w:hAnsiTheme="minorHAnsi" w:cstheme="minorHAnsi"/>
          <w:color w:val="000000" w:themeColor="text1"/>
        </w:rPr>
        <w:t xml:space="preserve"> categor</w:t>
      </w:r>
      <w:r w:rsidR="00C076EA">
        <w:rPr>
          <w:rFonts w:asciiTheme="minorHAnsi" w:hAnsiTheme="minorHAnsi" w:cstheme="minorHAnsi"/>
          <w:color w:val="000000" w:themeColor="text1"/>
        </w:rPr>
        <w:t>y</w:t>
      </w:r>
      <w:r w:rsidR="00946790">
        <w:rPr>
          <w:rFonts w:asciiTheme="minorHAnsi" w:hAnsiTheme="minorHAnsi" w:cstheme="minorHAnsi"/>
          <w:color w:val="000000" w:themeColor="text1"/>
        </w:rPr>
        <w:t>)</w:t>
      </w:r>
      <w:r w:rsidR="00103F71" w:rsidRPr="001939B8">
        <w:rPr>
          <w:rFonts w:asciiTheme="minorHAnsi" w:hAnsiTheme="minorHAnsi" w:cstheme="minorHAnsi"/>
          <w:color w:val="000000" w:themeColor="text1"/>
        </w:rPr>
        <w:t>.</w:t>
      </w:r>
    </w:p>
    <w:p w:rsidR="004230D8" w:rsidRPr="001939B8" w:rsidRDefault="00594D62" w:rsidP="00FB641F">
      <w:pPr>
        <w:spacing w:after="120"/>
        <w:rPr>
          <w:rStyle w:val="Hyperlink"/>
          <w:rFonts w:asciiTheme="minorHAnsi" w:hAnsiTheme="minorHAnsi" w:cstheme="minorHAnsi"/>
          <w:b/>
          <w:bCs/>
          <w:color w:val="000000" w:themeColor="text1"/>
        </w:rPr>
      </w:pPr>
      <w:r w:rsidRPr="001939B8">
        <w:rPr>
          <w:rFonts w:asciiTheme="minorHAnsi" w:hAnsiTheme="minorHAnsi" w:cstheme="minorHAnsi"/>
        </w:rPr>
        <w:t>Questions?  Contact Glen Anderson, the TV series’ producer/host at (360) 491-9093</w:t>
      </w:r>
      <w:r w:rsidRPr="00C804C6">
        <w:rPr>
          <w:rFonts w:asciiTheme="minorHAnsi" w:hAnsiTheme="minorHAnsi" w:cstheme="minorHAnsi"/>
          <w:color w:val="000000" w:themeColor="text1"/>
        </w:rPr>
        <w:t xml:space="preserve"> </w:t>
      </w:r>
      <w:hyperlink r:id="rId7" w:history="1">
        <w:r w:rsidR="00C804C6" w:rsidRPr="00C804C6">
          <w:rPr>
            <w:rStyle w:val="Hyperlink"/>
            <w:rFonts w:asciiTheme="minorHAnsi" w:hAnsiTheme="minorHAnsi" w:cstheme="minorHAnsi"/>
            <w:b/>
            <w:bCs/>
            <w:color w:val="000000" w:themeColor="text1"/>
            <w:u w:val="none"/>
          </w:rPr>
          <w:t>glenanderson@integra.net</w:t>
        </w:r>
      </w:hyperlink>
      <w:r w:rsidR="00C804C6">
        <w:rPr>
          <w:rStyle w:val="Hyperlink"/>
          <w:rFonts w:asciiTheme="minorHAnsi" w:hAnsiTheme="minorHAnsi" w:cstheme="minorHAnsi"/>
          <w:b/>
          <w:bCs/>
          <w:color w:val="000000" w:themeColor="text1"/>
          <w:u w:val="none"/>
        </w:rPr>
        <w:t xml:space="preserve">  </w:t>
      </w:r>
    </w:p>
    <w:p w:rsidR="003C7EAF" w:rsidRPr="001939B8" w:rsidRDefault="003C7EAF" w:rsidP="00FB641F">
      <w:pPr>
        <w:spacing w:after="120"/>
        <w:rPr>
          <w:rFonts w:asciiTheme="minorHAnsi" w:hAnsiTheme="minorHAnsi" w:cstheme="minorHAnsi"/>
        </w:rPr>
      </w:pPr>
    </w:p>
    <w:sectPr w:rsidR="003C7EAF" w:rsidRPr="001939B8" w:rsidSect="003F4953">
      <w:headerReference w:type="default" r:id="rId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EC" w:rsidRPr="000403D6" w:rsidRDefault="006A3F83"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1</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5E25"/>
    <w:multiLevelType w:val="hybridMultilevel"/>
    <w:tmpl w:val="BB32FBB0"/>
    <w:lvl w:ilvl="0" w:tplc="3ECEC6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328A"/>
    <w:multiLevelType w:val="hybridMultilevel"/>
    <w:tmpl w:val="12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F7284"/>
    <w:multiLevelType w:val="hybridMultilevel"/>
    <w:tmpl w:val="08F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AE6"/>
    <w:multiLevelType w:val="hybridMultilevel"/>
    <w:tmpl w:val="E4C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901A3"/>
    <w:multiLevelType w:val="hybridMultilevel"/>
    <w:tmpl w:val="EA1E2B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2B"/>
    <w:rsid w:val="00000598"/>
    <w:rsid w:val="00000D9C"/>
    <w:rsid w:val="00007B4A"/>
    <w:rsid w:val="00011697"/>
    <w:rsid w:val="00020FF4"/>
    <w:rsid w:val="00060B2A"/>
    <w:rsid w:val="00070C22"/>
    <w:rsid w:val="00090314"/>
    <w:rsid w:val="000F21E8"/>
    <w:rsid w:val="00103F71"/>
    <w:rsid w:val="0017354C"/>
    <w:rsid w:val="001939B8"/>
    <w:rsid w:val="00195BC3"/>
    <w:rsid w:val="001A40BD"/>
    <w:rsid w:val="001C58E6"/>
    <w:rsid w:val="001F1800"/>
    <w:rsid w:val="00200276"/>
    <w:rsid w:val="00200EE9"/>
    <w:rsid w:val="00223345"/>
    <w:rsid w:val="002304DA"/>
    <w:rsid w:val="002338C7"/>
    <w:rsid w:val="00261A87"/>
    <w:rsid w:val="00267E93"/>
    <w:rsid w:val="00273B2B"/>
    <w:rsid w:val="002835D9"/>
    <w:rsid w:val="00290A5B"/>
    <w:rsid w:val="002A1BDD"/>
    <w:rsid w:val="002B031C"/>
    <w:rsid w:val="002B5B3A"/>
    <w:rsid w:val="002D0B01"/>
    <w:rsid w:val="002D6064"/>
    <w:rsid w:val="00303234"/>
    <w:rsid w:val="003222C9"/>
    <w:rsid w:val="003350E9"/>
    <w:rsid w:val="0034661C"/>
    <w:rsid w:val="00360DA7"/>
    <w:rsid w:val="00373028"/>
    <w:rsid w:val="00393C84"/>
    <w:rsid w:val="003B5D6C"/>
    <w:rsid w:val="003C7EAF"/>
    <w:rsid w:val="003F1827"/>
    <w:rsid w:val="003F4953"/>
    <w:rsid w:val="00412182"/>
    <w:rsid w:val="004230D8"/>
    <w:rsid w:val="004362A5"/>
    <w:rsid w:val="0046438B"/>
    <w:rsid w:val="00467DD0"/>
    <w:rsid w:val="00495BB7"/>
    <w:rsid w:val="004A0C78"/>
    <w:rsid w:val="004F6278"/>
    <w:rsid w:val="005161A0"/>
    <w:rsid w:val="005550CC"/>
    <w:rsid w:val="00566DEF"/>
    <w:rsid w:val="00594D62"/>
    <w:rsid w:val="005D6B6D"/>
    <w:rsid w:val="005E2F5E"/>
    <w:rsid w:val="005F4EEF"/>
    <w:rsid w:val="005F598D"/>
    <w:rsid w:val="00613197"/>
    <w:rsid w:val="006247BD"/>
    <w:rsid w:val="0063491D"/>
    <w:rsid w:val="0067349A"/>
    <w:rsid w:val="00683CA6"/>
    <w:rsid w:val="006A3F83"/>
    <w:rsid w:val="006D5C5C"/>
    <w:rsid w:val="006E047C"/>
    <w:rsid w:val="006E53AA"/>
    <w:rsid w:val="006E53F5"/>
    <w:rsid w:val="00705749"/>
    <w:rsid w:val="00755522"/>
    <w:rsid w:val="00765D9E"/>
    <w:rsid w:val="007F18B4"/>
    <w:rsid w:val="00830DE7"/>
    <w:rsid w:val="00845E07"/>
    <w:rsid w:val="00861DF8"/>
    <w:rsid w:val="00864697"/>
    <w:rsid w:val="00864AAC"/>
    <w:rsid w:val="008760B7"/>
    <w:rsid w:val="008958B0"/>
    <w:rsid w:val="008B1126"/>
    <w:rsid w:val="008B2B65"/>
    <w:rsid w:val="008D24D9"/>
    <w:rsid w:val="009216A4"/>
    <w:rsid w:val="009410B7"/>
    <w:rsid w:val="009463C7"/>
    <w:rsid w:val="00946790"/>
    <w:rsid w:val="009812C2"/>
    <w:rsid w:val="00982D1F"/>
    <w:rsid w:val="009B7133"/>
    <w:rsid w:val="009C6755"/>
    <w:rsid w:val="009C6FF4"/>
    <w:rsid w:val="00A03974"/>
    <w:rsid w:val="00A044D8"/>
    <w:rsid w:val="00A332B2"/>
    <w:rsid w:val="00A457E3"/>
    <w:rsid w:val="00A55D18"/>
    <w:rsid w:val="00A7177B"/>
    <w:rsid w:val="00A822C2"/>
    <w:rsid w:val="00A94FF4"/>
    <w:rsid w:val="00AA1695"/>
    <w:rsid w:val="00AC158D"/>
    <w:rsid w:val="00B066A6"/>
    <w:rsid w:val="00B30B9C"/>
    <w:rsid w:val="00B444D4"/>
    <w:rsid w:val="00B46530"/>
    <w:rsid w:val="00B53CFB"/>
    <w:rsid w:val="00B74C99"/>
    <w:rsid w:val="00B85BAF"/>
    <w:rsid w:val="00B91D6E"/>
    <w:rsid w:val="00B96B5B"/>
    <w:rsid w:val="00BE3442"/>
    <w:rsid w:val="00BF2C6E"/>
    <w:rsid w:val="00BF3559"/>
    <w:rsid w:val="00BF4613"/>
    <w:rsid w:val="00C076EA"/>
    <w:rsid w:val="00C42958"/>
    <w:rsid w:val="00C804C6"/>
    <w:rsid w:val="00C86625"/>
    <w:rsid w:val="00CA25B4"/>
    <w:rsid w:val="00CB5938"/>
    <w:rsid w:val="00CC26B9"/>
    <w:rsid w:val="00CD03C2"/>
    <w:rsid w:val="00CE7EFE"/>
    <w:rsid w:val="00CF268F"/>
    <w:rsid w:val="00D013FA"/>
    <w:rsid w:val="00D12DCC"/>
    <w:rsid w:val="00D13FB4"/>
    <w:rsid w:val="00D1503D"/>
    <w:rsid w:val="00D15488"/>
    <w:rsid w:val="00D57B2B"/>
    <w:rsid w:val="00D60891"/>
    <w:rsid w:val="00D72844"/>
    <w:rsid w:val="00D80AD5"/>
    <w:rsid w:val="00D866EC"/>
    <w:rsid w:val="00DC088B"/>
    <w:rsid w:val="00DC5A04"/>
    <w:rsid w:val="00DD60D5"/>
    <w:rsid w:val="00DE3F8B"/>
    <w:rsid w:val="00E12E60"/>
    <w:rsid w:val="00E22F83"/>
    <w:rsid w:val="00E257FE"/>
    <w:rsid w:val="00E74752"/>
    <w:rsid w:val="00E77749"/>
    <w:rsid w:val="00E8578E"/>
    <w:rsid w:val="00EB72DB"/>
    <w:rsid w:val="00ED117A"/>
    <w:rsid w:val="00EF0842"/>
    <w:rsid w:val="00F77190"/>
    <w:rsid w:val="00F779B2"/>
    <w:rsid w:val="00F86A02"/>
    <w:rsid w:val="00FB641F"/>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E709-18E9-4E31-B01D-1CCBCE1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6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62"/>
    <w:rPr>
      <w:color w:val="0563C1"/>
      <w:u w:val="single"/>
    </w:rPr>
  </w:style>
  <w:style w:type="paragraph" w:styleId="BalloonText">
    <w:name w:val="Balloon Text"/>
    <w:basedOn w:val="Normal"/>
    <w:link w:val="BalloonTextChar"/>
    <w:uiPriority w:val="99"/>
    <w:semiHidden/>
    <w:unhideWhenUsed/>
    <w:rsid w:val="0067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9A"/>
    <w:rPr>
      <w:rFonts w:ascii="Segoe UI" w:hAnsi="Segoe UI" w:cs="Segoe UI"/>
      <w:sz w:val="18"/>
      <w:szCs w:val="18"/>
    </w:rPr>
  </w:style>
  <w:style w:type="paragraph" w:styleId="ListParagraph">
    <w:name w:val="List Paragraph"/>
    <w:basedOn w:val="Normal"/>
    <w:uiPriority w:val="34"/>
    <w:qFormat/>
    <w:rsid w:val="00A55D18"/>
    <w:pPr>
      <w:ind w:left="720"/>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DE3F8B"/>
    <w:pPr>
      <w:tabs>
        <w:tab w:val="center" w:pos="4680"/>
        <w:tab w:val="right" w:pos="9360"/>
      </w:tabs>
    </w:pPr>
  </w:style>
  <w:style w:type="character" w:customStyle="1" w:styleId="HeaderChar">
    <w:name w:val="Header Char"/>
    <w:basedOn w:val="DefaultParagraphFont"/>
    <w:link w:val="Header"/>
    <w:uiPriority w:val="99"/>
    <w:semiHidden/>
    <w:rsid w:val="00DE3F8B"/>
    <w:rPr>
      <w:rFonts w:ascii="Calibri" w:hAnsi="Calibri" w:cs="Calibri"/>
    </w:rPr>
  </w:style>
  <w:style w:type="character" w:styleId="PageNumber">
    <w:name w:val="page number"/>
    <w:basedOn w:val="DefaultParagraphFont"/>
    <w:rsid w:val="00DE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630">
      <w:bodyDiv w:val="1"/>
      <w:marLeft w:val="0"/>
      <w:marRight w:val="0"/>
      <w:marTop w:val="0"/>
      <w:marBottom w:val="0"/>
      <w:divBdr>
        <w:top w:val="none" w:sz="0" w:space="0" w:color="auto"/>
        <w:left w:val="none" w:sz="0" w:space="0" w:color="auto"/>
        <w:bottom w:val="none" w:sz="0" w:space="0" w:color="auto"/>
        <w:right w:val="none" w:sz="0" w:space="0" w:color="auto"/>
      </w:divBdr>
    </w:div>
    <w:div w:id="17308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anderson@integ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llaxperspectives.org" TargetMode="External"/><Relationship Id="rId5" Type="http://schemas.openxmlformats.org/officeDocument/2006/relationships/hyperlink" Target="http://www.parallaxperspectiv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cp:revision>
  <cp:lastPrinted>2019-11-15T19:28:00Z</cp:lastPrinted>
  <dcterms:created xsi:type="dcterms:W3CDTF">2020-04-15T15:09:00Z</dcterms:created>
  <dcterms:modified xsi:type="dcterms:W3CDTF">2020-04-15T15:22:00Z</dcterms:modified>
</cp:coreProperties>
</file>