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2C" w:rsidRPr="000007CB" w:rsidRDefault="007C3C2C" w:rsidP="007C3C2C">
      <w:pPr>
        <w:rPr>
          <w:rFonts w:ascii="Times New Roman" w:hAnsi="Times New Roman" w:cs="Times New Roman"/>
          <w:sz w:val="20"/>
          <w:szCs w:val="20"/>
        </w:rPr>
      </w:pPr>
      <w:r w:rsidRPr="000007CB">
        <w:rPr>
          <w:rFonts w:ascii="Times New Roman" w:hAnsi="Times New Roman" w:cs="Times New Roman"/>
          <w:sz w:val="20"/>
          <w:szCs w:val="20"/>
        </w:rPr>
        <w:t>Sent: Tuesday, November 18, 2003 3:41 AM</w:t>
      </w:r>
    </w:p>
    <w:p w:rsidR="007C3C2C" w:rsidRPr="000007CB" w:rsidRDefault="000007CB" w:rsidP="007C3C2C">
      <w:pPr>
        <w:rPr>
          <w:rFonts w:ascii="Times New Roman" w:hAnsi="Times New Roman" w:cs="Times New Roman"/>
          <w:sz w:val="20"/>
          <w:szCs w:val="20"/>
        </w:rPr>
      </w:pPr>
      <w:r w:rsidRPr="000007CB">
        <w:rPr>
          <w:rFonts w:ascii="Times New Roman" w:hAnsi="Times New Roman" w:cs="Times New Roman"/>
          <w:sz w:val="20"/>
          <w:szCs w:val="20"/>
        </w:rPr>
        <w:t xml:space="preserve">To: </w:t>
      </w:r>
    </w:p>
    <w:p w:rsidR="007C3C2C" w:rsidRPr="000007CB" w:rsidRDefault="007C3C2C" w:rsidP="007C3C2C">
      <w:pPr>
        <w:rPr>
          <w:rFonts w:ascii="Times New Roman" w:hAnsi="Times New Roman" w:cs="Times New Roman"/>
          <w:sz w:val="20"/>
          <w:szCs w:val="20"/>
        </w:rPr>
      </w:pPr>
      <w:r w:rsidRPr="000007CB">
        <w:rPr>
          <w:rFonts w:ascii="Times New Roman" w:hAnsi="Times New Roman" w:cs="Times New Roman"/>
          <w:sz w:val="20"/>
          <w:szCs w:val="20"/>
        </w:rPr>
        <w:t>This article from NYTimes.com has been sent to you by</w:t>
      </w:r>
      <w:r w:rsidR="000007CB" w:rsidRPr="000007CB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7C3C2C" w:rsidRPr="000007CB" w:rsidRDefault="007C3C2C" w:rsidP="007C3C2C">
      <w:pPr>
        <w:rPr>
          <w:rFonts w:ascii="Times New Roman" w:hAnsi="Times New Roman" w:cs="Times New Roman"/>
          <w:sz w:val="20"/>
          <w:szCs w:val="20"/>
        </w:rPr>
      </w:pPr>
    </w:p>
    <w:p w:rsidR="007C3C2C" w:rsidRPr="007C3C2C" w:rsidRDefault="007C3C2C" w:rsidP="007C3C2C">
      <w:pPr>
        <w:jc w:val="center"/>
        <w:rPr>
          <w:sz w:val="44"/>
          <w:szCs w:val="44"/>
        </w:rPr>
      </w:pPr>
      <w:bookmarkStart w:id="0" w:name="_GoBack"/>
      <w:r w:rsidRPr="007C3C2C">
        <w:rPr>
          <w:sz w:val="44"/>
          <w:szCs w:val="44"/>
        </w:rPr>
        <w:t>Clergy Group to Counter Conservatives</w:t>
      </w:r>
    </w:p>
    <w:bookmarkEnd w:id="0"/>
    <w:p w:rsidR="007C3C2C" w:rsidRPr="000007CB" w:rsidRDefault="007C3C2C" w:rsidP="007C3C2C">
      <w:pPr>
        <w:jc w:val="center"/>
        <w:rPr>
          <w:rFonts w:ascii="Times New Roman" w:hAnsi="Times New Roman" w:cs="Times New Roman"/>
        </w:rPr>
      </w:pPr>
    </w:p>
    <w:p w:rsidR="007C3C2C" w:rsidRPr="000007CB" w:rsidRDefault="007C3C2C" w:rsidP="007C3C2C">
      <w:pPr>
        <w:jc w:val="center"/>
        <w:rPr>
          <w:rFonts w:ascii="Times New Roman" w:hAnsi="Times New Roman" w:cs="Times New Roman"/>
        </w:rPr>
      </w:pPr>
      <w:r w:rsidRPr="000007CB">
        <w:rPr>
          <w:rFonts w:ascii="Times New Roman" w:hAnsi="Times New Roman" w:cs="Times New Roman"/>
        </w:rPr>
        <w:t>November 17, 2003</w:t>
      </w:r>
      <w:r w:rsidR="000007CB" w:rsidRPr="000007CB">
        <w:rPr>
          <w:rFonts w:ascii="Times New Roman" w:hAnsi="Times New Roman" w:cs="Times New Roman"/>
        </w:rPr>
        <w:t>,</w:t>
      </w:r>
      <w:r w:rsidRPr="000007CB">
        <w:rPr>
          <w:rFonts w:ascii="Times New Roman" w:hAnsi="Times New Roman" w:cs="Times New Roman"/>
        </w:rPr>
        <w:t xml:space="preserve"> </w:t>
      </w:r>
      <w:r w:rsidR="000007CB" w:rsidRPr="000007CB">
        <w:rPr>
          <w:rFonts w:ascii="Times New Roman" w:hAnsi="Times New Roman" w:cs="Times New Roman"/>
        </w:rPr>
        <w:t>b</w:t>
      </w:r>
      <w:r w:rsidRPr="000007CB">
        <w:rPr>
          <w:rFonts w:ascii="Times New Roman" w:hAnsi="Times New Roman" w:cs="Times New Roman"/>
        </w:rPr>
        <w:t>y LYNETTE CLEMETSON</w:t>
      </w:r>
    </w:p>
    <w:p w:rsidR="007C3C2C" w:rsidRPr="000007CB" w:rsidRDefault="007C3C2C" w:rsidP="000007C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007CB" w:rsidRDefault="000007CB" w:rsidP="000007CB">
      <w:pPr>
        <w:spacing w:after="200"/>
        <w:ind w:firstLine="288"/>
        <w:jc w:val="both"/>
        <w:rPr>
          <w:rFonts w:ascii="Times New Roman" w:hAnsi="Times New Roman" w:cs="Times New Roman"/>
          <w:sz w:val="24"/>
          <w:szCs w:val="24"/>
        </w:rPr>
        <w:sectPr w:rsidR="000007CB" w:rsidSect="003F4953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WASHINGTON, Nov. 14 - In an effort to counter the influence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of conservative Christian organizations, a coalition of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moderate and liberal religious leaders is starting a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political advocacy organization to mobilize voters in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opposition to Bush administration policies.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The nonprofit organization, the Clergy Leadership Network,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plans to formally announce its formation on Friday and will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operate from an expressly religious, expressly partisan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point of view. The group cannot, under Internal Revenue</w:t>
      </w:r>
      <w:r w:rsidR="000007CB"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Service guidelines, endorse political candidates, and it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will have no official ties to the Democratic Party.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But the driving purpose of the organization, according to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its mission statement, is to bring about "sweeping changes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- changes in our nation's political leadership and changes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in failing public policies."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 xml:space="preserve">The Rev. Albert M. </w:t>
      </w:r>
      <w:proofErr w:type="spellStart"/>
      <w:r w:rsidRPr="000007CB">
        <w:rPr>
          <w:rFonts w:ascii="Times New Roman" w:hAnsi="Times New Roman" w:cs="Times New Roman"/>
          <w:sz w:val="26"/>
          <w:szCs w:val="26"/>
        </w:rPr>
        <w:t>Pennybacker</w:t>
      </w:r>
      <w:proofErr w:type="spellEnd"/>
      <w:r w:rsidRPr="000007CB">
        <w:rPr>
          <w:rFonts w:ascii="Times New Roman" w:hAnsi="Times New Roman" w:cs="Times New Roman"/>
          <w:sz w:val="26"/>
          <w:szCs w:val="26"/>
        </w:rPr>
        <w:t>, of Lexington, Ky., chief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executive officer for the organization and the chairman of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its national committee, said: "The Christian Right has been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very articulate, but they have been exclusive and very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judgmental of anyone who doesn't agree with them. People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may want to label us the Christian Left. But what we really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are about is mainstream issues and truth, and if that makes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us left then that shines even more light on the need for a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shift in our society."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The organization seeks to counter groups like the Christian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Coalition of America and newly influential groups like the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Family Research Council and the Traditional Values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Coalition.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There are other liberal religious-based advocacy groups in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Washington, like the Interfaith Alliance, a nonprofit group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that lobbies Congress on policy </w:t>
      </w:r>
      <w:r w:rsidRPr="000007CB">
        <w:rPr>
          <w:rFonts w:ascii="Times New Roman" w:hAnsi="Times New Roman" w:cs="Times New Roman"/>
          <w:sz w:val="26"/>
          <w:szCs w:val="26"/>
        </w:rPr>
        <w:t>issues. But the Clergy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Leadership Council will be the first national liberal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religious group, its organizers say, whose primary focus is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electoral politics and partisan political organizing.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Tony Perkins, a former Louisiana state representative who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is president of the Family Research Council, said such an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approach could be counterproductive when dealing with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churches.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"Trying to take a purely political message into church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communities has not been very successful for either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ideological side," said Mr. Perkins, a Republican whose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group usually supports Republican initiatives. "We've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learned that if you come with a party message you may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prevent some people, people who agree with you on some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issues, from hearing your message."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The new group's roughly 25-member committee is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predominantly composed of Protestant Christians. It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includes prominent figures like the Rev. William Sloane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Coffin, who was a leader in the Civil Rights movement and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the anti-Vietnam War movement, and the Rev. Joan Brown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Campbell, former general secretary of the National Council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of Churches. The founding group also includes Catholic and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Jewish members, and organizers said they hoped to draw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Muslim members as well.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"Clergy have to be careful not to rush in with solutions to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big problems, but when they see gross injustice they have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an obligation not to be silent," Mr. Coffin said. "The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arrogance and self-righteousness of the present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administration are very dangerous. And silence by m</w:t>
      </w:r>
      <w:r w:rsidR="000007CB" w:rsidRPr="000007CB">
        <w:rPr>
          <w:rFonts w:ascii="Times New Roman" w:hAnsi="Times New Roman" w:cs="Times New Roman"/>
          <w:sz w:val="26"/>
          <w:szCs w:val="26"/>
        </w:rPr>
        <w:t>e</w:t>
      </w:r>
      <w:r w:rsidRPr="000007CB">
        <w:rPr>
          <w:rFonts w:ascii="Times New Roman" w:hAnsi="Times New Roman" w:cs="Times New Roman"/>
          <w:sz w:val="26"/>
          <w:szCs w:val="26"/>
        </w:rPr>
        <w:t>mbers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of the clergy, in the face of such arrogance, is tantamount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to betrayal of the Gospel or the Torah or the Koran."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lastRenderedPageBreak/>
        <w:t>Several of the political group's founders are from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Midwestern and Southern states, including Kentucky, Ohio,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Pennsylvania, West Virginia, North Carolina and Georgia,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which Mr. </w:t>
      </w:r>
      <w:proofErr w:type="spellStart"/>
      <w:r w:rsidRPr="000007CB">
        <w:rPr>
          <w:rFonts w:ascii="Times New Roman" w:hAnsi="Times New Roman" w:cs="Times New Roman"/>
          <w:sz w:val="26"/>
          <w:szCs w:val="26"/>
        </w:rPr>
        <w:t>Pennybacker</w:t>
      </w:r>
      <w:proofErr w:type="spellEnd"/>
      <w:r w:rsidRPr="000007CB">
        <w:rPr>
          <w:rFonts w:ascii="Times New Roman" w:hAnsi="Times New Roman" w:cs="Times New Roman"/>
          <w:sz w:val="26"/>
          <w:szCs w:val="26"/>
        </w:rPr>
        <w:t xml:space="preserve"> called "battleground areas" in which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moderate and progressive Christians have been losing their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"political voice" to Christian conservatives.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Like many other religious organizations with political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agendas, the group is legally bound to focus on issues, not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candidates. The group's tax status as a Section 527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political organization exempts it from rules that affect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many other nonprofit religious organizations and political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action committees. It can raise unlimited money from an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unrestricted pool of donors, provided it discloses its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expenditures and income to the Internal Revenue Service.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While it cannot donate money to candidates, it hopes to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raise money for advertisements.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The group's list of issues includes the economy, health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care and civil liberties, as well as foreign policy issues,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and using faith, as stated in its organizational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guidelines, as "the lens through which public life is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viewed and consequently engaged." Many of the group's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members were active in opposing the war in Iraq.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The group also hopes to have a voice in Washington during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policy debates.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In the recent nearly 40-hour debate in the Senate over four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of President Bush's judicial nominees, religious-based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conservative groups offered running commentary to the news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media, suggesting that the nominees were being blocked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because of their religious faith. The Clergy Leadership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Network, said the Rev. Brenda </w:t>
      </w:r>
      <w:proofErr w:type="spellStart"/>
      <w:r w:rsidRPr="000007CB">
        <w:rPr>
          <w:rFonts w:ascii="Times New Roman" w:hAnsi="Times New Roman" w:cs="Times New Roman"/>
          <w:sz w:val="26"/>
          <w:szCs w:val="26"/>
        </w:rPr>
        <w:t>Bartella</w:t>
      </w:r>
      <w:proofErr w:type="spellEnd"/>
      <w:r w:rsidRPr="000007CB">
        <w:rPr>
          <w:rFonts w:ascii="Times New Roman" w:hAnsi="Times New Roman" w:cs="Times New Roman"/>
          <w:sz w:val="26"/>
          <w:szCs w:val="26"/>
        </w:rPr>
        <w:t xml:space="preserve"> Peterson, the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group's executive director, will seek to provide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alternative opinions in such debates.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Jenny Backus, a Democratic consultant working with the new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group, said: "There's been a concerted </w:t>
      </w:r>
      <w:r w:rsidRPr="000007CB">
        <w:rPr>
          <w:rFonts w:ascii="Times New Roman" w:hAnsi="Times New Roman" w:cs="Times New Roman"/>
          <w:sz w:val="26"/>
          <w:szCs w:val="26"/>
        </w:rPr>
        <w:t>effort by Christian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conservatives to question the faith of people who disagree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with their positions in the same way that they question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their patriotism. The Clergy Leadership Network will now be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the amen corner for people of faith who express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disagreement with the administration and the Christian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Right."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The group's issue list includes no mention of hot-button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topics like abortion and gay marriage, which have been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crucial issues for conservative groups. "Our key issues are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people without jobs, people who are hungry, people burying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children killed in Iraq." Mr. </w:t>
      </w:r>
      <w:proofErr w:type="spellStart"/>
      <w:r w:rsidRPr="000007CB">
        <w:rPr>
          <w:rFonts w:ascii="Times New Roman" w:hAnsi="Times New Roman" w:cs="Times New Roman"/>
          <w:sz w:val="26"/>
          <w:szCs w:val="26"/>
        </w:rPr>
        <w:t>Pennybacker</w:t>
      </w:r>
      <w:proofErr w:type="spellEnd"/>
      <w:r w:rsidRPr="000007CB">
        <w:rPr>
          <w:rFonts w:ascii="Times New Roman" w:hAnsi="Times New Roman" w:cs="Times New Roman"/>
          <w:sz w:val="26"/>
          <w:szCs w:val="26"/>
        </w:rPr>
        <w:t xml:space="preserve"> said. "These are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real issues that override flashy talk about sexual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orientation."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John Green, a political scientist and director of the Bliss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Institute, a research center for the study of grass-roots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politics based at the University of Akron, said there were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more practical reasons for an organization like the Clergy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Leadership Network to avoid divisive issues.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"In many people's minds the words `conservative' and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`liberal' are firmly linked with positions on lifestyle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issues," Mr. Green said. "Within such a diverse coalition,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these clergy undoubtedly have congregations with different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views on gay rights and abortion. But they may be able to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find co</w:t>
      </w:r>
      <w:r w:rsidRPr="000007CB">
        <w:rPr>
          <w:rFonts w:ascii="Times New Roman" w:hAnsi="Times New Roman" w:cs="Times New Roman"/>
          <w:sz w:val="26"/>
          <w:szCs w:val="26"/>
        </w:rPr>
        <w:t>m</w:t>
      </w:r>
      <w:r w:rsidRPr="000007CB">
        <w:rPr>
          <w:rFonts w:ascii="Times New Roman" w:hAnsi="Times New Roman" w:cs="Times New Roman"/>
          <w:sz w:val="26"/>
          <w:szCs w:val="26"/>
        </w:rPr>
        <w:t>mon ground on issues like war and peace, social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welfare and the need for jobs." </w:t>
      </w:r>
    </w:p>
    <w:p w:rsidR="007C3C2C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Ms. Peterson is the sole representative of the group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working out of its newly leased office space near the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Capitol, across from the Democratic National Committee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building. The group's organizers acknowledge that they may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have an uphill battle in gaining the kind of prominence in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>Washington that some conservative Christian groups now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enjoy. </w:t>
      </w:r>
    </w:p>
    <w:p w:rsidR="000007CB" w:rsidRPr="000007CB" w:rsidRDefault="007C3C2C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0007CB">
        <w:rPr>
          <w:rFonts w:ascii="Times New Roman" w:hAnsi="Times New Roman" w:cs="Times New Roman"/>
          <w:sz w:val="26"/>
          <w:szCs w:val="26"/>
        </w:rPr>
        <w:t>"We know it won't be easy," Ms. Peterson said. "But there</w:t>
      </w:r>
      <w:r w:rsidRPr="000007CB">
        <w:rPr>
          <w:rFonts w:ascii="Times New Roman" w:hAnsi="Times New Roman" w:cs="Times New Roman"/>
          <w:sz w:val="26"/>
          <w:szCs w:val="26"/>
        </w:rPr>
        <w:t xml:space="preserve"> </w:t>
      </w:r>
      <w:r w:rsidRPr="000007CB">
        <w:rPr>
          <w:rFonts w:ascii="Times New Roman" w:hAnsi="Times New Roman" w:cs="Times New Roman"/>
          <w:sz w:val="26"/>
          <w:szCs w:val="26"/>
        </w:rPr>
        <w:t xml:space="preserve">is an imperative that we be heard." </w:t>
      </w:r>
    </w:p>
    <w:p w:rsidR="000007CB" w:rsidRPr="000007CB" w:rsidRDefault="000007CB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</w:pPr>
    </w:p>
    <w:p w:rsidR="000007CB" w:rsidRPr="000007CB" w:rsidRDefault="000007CB" w:rsidP="000007CB">
      <w:pPr>
        <w:spacing w:after="200"/>
        <w:ind w:firstLine="288"/>
        <w:jc w:val="both"/>
        <w:rPr>
          <w:rFonts w:ascii="Times New Roman" w:hAnsi="Times New Roman" w:cs="Times New Roman"/>
          <w:sz w:val="26"/>
          <w:szCs w:val="26"/>
        </w:rPr>
        <w:sectPr w:rsidR="000007CB" w:rsidRPr="000007CB" w:rsidSect="000007CB">
          <w:type w:val="continuous"/>
          <w:pgSz w:w="12240" w:h="15840" w:code="1"/>
          <w:pgMar w:top="720" w:right="720" w:bottom="720" w:left="720" w:header="720" w:footer="720" w:gutter="0"/>
          <w:cols w:num="2" w:space="288"/>
          <w:docGrid w:linePitch="299"/>
        </w:sectPr>
      </w:pPr>
    </w:p>
    <w:p w:rsidR="007C3C2C" w:rsidRPr="000007CB" w:rsidRDefault="000007CB" w:rsidP="000007CB">
      <w:pPr>
        <w:spacing w:after="200"/>
        <w:rPr>
          <w:rFonts w:ascii="Times New Roman" w:hAnsi="Times New Roman" w:cs="Times New Roman"/>
          <w:color w:val="002060"/>
          <w:sz w:val="24"/>
          <w:szCs w:val="24"/>
        </w:rPr>
      </w:pPr>
      <w:hyperlink r:id="rId4" w:history="1">
        <w:r w:rsidRPr="000007CB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http://www.nytimes.com/2003/11/17/politics/17CLER.html?ex=1070155684&amp;ei=1&amp;en=b1e0655fed7fcdb8</w:t>
        </w:r>
      </w:hyperlink>
      <w:r w:rsidRPr="000007C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sectPr w:rsidR="007C3C2C" w:rsidRPr="000007CB" w:rsidSect="000007CB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2C"/>
    <w:rsid w:val="000007CB"/>
    <w:rsid w:val="00070C22"/>
    <w:rsid w:val="003F4953"/>
    <w:rsid w:val="006247BD"/>
    <w:rsid w:val="007C3C2C"/>
    <w:rsid w:val="00A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C5364-E24B-4942-A02B-CE29B561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times.com/2003/11/17/politics/17CLER.html?ex=1070155684&amp;ei=1&amp;en=b1e0655fed7fcd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2019-09-06T01:34:00Z</dcterms:created>
  <dcterms:modified xsi:type="dcterms:W3CDTF">2019-09-06T01:45:00Z</dcterms:modified>
</cp:coreProperties>
</file>