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that offer fresh ways for people to see issues such as foreign policy, social and economic justice, governmental functioning, and so forth.  </w:t>
      </w:r>
      <w:r w:rsidR="00E42797" w:rsidRPr="00E42797">
        <w:rPr>
          <w:rFonts w:ascii="Helvetica" w:hAnsi="Helvetica" w:cs="Arial"/>
        </w:rPr>
        <w:t>We provide voices and viewpoints that are rarely heard in mainstream media.</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Mainstream media, politicians, and culture see the world in conventional ways.  The Establishment is stuck in how they see the world.  In order to solve problems, we need to see things differently.  Glen Anderson created this TV series to help people see things differently so we can solve problems at all levels from the local to the global.</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 xml:space="preserve">This series title refers to “Parallax Perspectives.”  </w:t>
      </w:r>
      <w:r w:rsidRPr="00872F23">
        <w:rPr>
          <w:rFonts w:ascii="Helvetica" w:hAnsi="Helvetica" w:cs="Arial"/>
          <w:b/>
        </w:rPr>
        <w:t>Parallax</w:t>
      </w:r>
      <w:r w:rsidRPr="00E42797">
        <w:rPr>
          <w:rFonts w:ascii="Helvetica" w:hAnsi="Helvetica" w:cs="Arial"/>
        </w:rPr>
        <w:t xml:space="preserve"> is the view you get by looking from different perspectives.  For example, put one finger in front of your nose and another finger farther away.  Close one eye.  Then open that eye and close the other.  Your fingers will seem to move.  This is called a “parallax” view.  This TV series invites you to look at issues from fresh perspectives.</w:t>
      </w:r>
    </w:p>
    <w:p w:rsidR="004B30DB"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Thurston County’s cable TV subscribers.  You can see TCTV’s current schedule at </w:t>
      </w:r>
      <w:hyperlink r:id="rId7" w:history="1">
        <w:r w:rsidR="004B30DB" w:rsidRPr="00E42797">
          <w:rPr>
            <w:rStyle w:val="Hyperlink"/>
            <w:rFonts w:ascii="Helvetica" w:hAnsi="Helvetica" w:cs="Arial"/>
            <w:b/>
          </w:rPr>
          <w:t>www.tctv.net</w:t>
        </w:r>
      </w:hyperlink>
      <w:r w:rsidR="004B30DB" w:rsidRPr="00E42797">
        <w:rPr>
          <w:rFonts w:ascii="Helvetica" w:hAnsi="Helvetica" w:cs="Arial"/>
        </w:rPr>
        <w:t xml:space="preserve">.  </w:t>
      </w:r>
      <w:r w:rsidRPr="00E42797">
        <w:rPr>
          <w:rFonts w:ascii="Helvetica" w:hAnsi="Helvetica" w:cs="Arial"/>
        </w:rPr>
        <w:t>This is part of Thurston County Media,</w:t>
      </w:r>
      <w:r w:rsidRPr="00E42797">
        <w:rPr>
          <w:rFonts w:ascii="Helvetica" w:hAnsi="Helvetica" w:cs="Arial"/>
          <w:b/>
        </w:rPr>
        <w:t xml:space="preserve"> </w:t>
      </w:r>
      <w:hyperlink r:id="rId8" w:history="1">
        <w:r w:rsidRPr="00E42797">
          <w:rPr>
            <w:rStyle w:val="Hyperlink"/>
            <w:rFonts w:ascii="Helvetica" w:hAnsi="Helvetica" w:cs="Arial"/>
            <w:b/>
          </w:rPr>
          <w:t>www.tcmedia.org</w:t>
        </w:r>
      </w:hyperlink>
      <w:r w:rsidRPr="00E42797">
        <w:rPr>
          <w:rFonts w:ascii="Helvetica" w:hAnsi="Helvetica" w:cs="Arial"/>
        </w:rPr>
        <w:t xml:space="preserve">. </w:t>
      </w:r>
    </w:p>
    <w:p w:rsidR="00E42797" w:rsidRDefault="004B30DB"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You can also watch the program described below</w:t>
      </w:r>
      <w:r w:rsidR="00CB5047" w:rsidRPr="00E42797">
        <w:rPr>
          <w:rFonts w:ascii="Helvetica" w:hAnsi="Helvetica" w:cs="Arial"/>
        </w:rPr>
        <w:t xml:space="preserve"> through </w:t>
      </w:r>
      <w:hyperlink r:id="rId9" w:history="1">
        <w:r w:rsidR="00CB5047" w:rsidRPr="00E42797">
          <w:rPr>
            <w:rStyle w:val="Hyperlink"/>
            <w:rFonts w:ascii="Helvetica" w:hAnsi="Helvetica" w:cs="Arial"/>
            <w:b/>
          </w:rPr>
          <w:t>www.parallaxperspectives.org</w:t>
        </w:r>
      </w:hyperlink>
      <w:r w:rsidR="00CB5047" w:rsidRPr="00E42797">
        <w:rPr>
          <w:rFonts w:ascii="Helvetica" w:hAnsi="Helvetica" w:cs="Arial"/>
        </w:rPr>
        <w:t xml:space="preserve">  All episodes of “Glen’s Parallax Perspectives” are posted on the “TV Programs” part of that blog and also in one or more of the categories listed in the right side of the computer screen.</w:t>
      </w:r>
      <w:r w:rsidR="00E42797" w:rsidRPr="00E42797">
        <w:rPr>
          <w:rFonts w:ascii="Helvetica" w:hAnsi="Helvetica" w:cs="Arial"/>
        </w:rPr>
        <w:t xml:space="preserve">  Also, see much information about a variety of issues at my blog, </w:t>
      </w:r>
      <w:hyperlink r:id="rId10" w:history="1">
        <w:r w:rsidR="00E42797" w:rsidRPr="00E42797">
          <w:rPr>
            <w:rStyle w:val="Hyperlink"/>
            <w:rFonts w:ascii="Helvetica" w:hAnsi="Helvetica" w:cs="Arial"/>
            <w:b/>
          </w:rPr>
          <w:t>www.parallaxperspectives.org</w:t>
        </w:r>
      </w:hyperlink>
      <w:r w:rsidR="00E42797" w:rsidRPr="00E42797">
        <w:rPr>
          <w:rFonts w:ascii="Helvetica" w:hAnsi="Helvetica" w:cs="Arial"/>
        </w:rPr>
        <w:t xml:space="preserve">. </w:t>
      </w:r>
    </w:p>
    <w:p w:rsidR="009566D9" w:rsidRPr="00865381" w:rsidRDefault="009566D9" w:rsidP="004B30DB">
      <w:pPr>
        <w:spacing w:before="120" w:after="120"/>
        <w:jc w:val="center"/>
        <w:rPr>
          <w:rFonts w:ascii="Helvetica" w:hAnsi="Helvetica" w:cs="Arial"/>
          <w:sz w:val="16"/>
          <w:szCs w:val="16"/>
        </w:rPr>
      </w:pPr>
    </w:p>
    <w:p w:rsidR="00865381" w:rsidRPr="00865381" w:rsidRDefault="00865381" w:rsidP="00865381">
      <w:pPr>
        <w:spacing w:after="160"/>
        <w:ind w:left="576" w:right="288" w:hanging="432"/>
        <w:rPr>
          <w:rFonts w:ascii="Helvetica" w:hAnsi="Helvetica"/>
          <w:sz w:val="24"/>
          <w:szCs w:val="24"/>
        </w:rPr>
      </w:pPr>
      <w:r w:rsidRPr="00865381">
        <w:rPr>
          <w:rFonts w:ascii="Helvetica" w:hAnsi="Helvetica"/>
          <w:sz w:val="24"/>
          <w:szCs w:val="24"/>
        </w:rPr>
        <w:sym w:font="Wingdings" w:char="F0E0"/>
      </w:r>
      <w:r w:rsidRPr="00865381">
        <w:rPr>
          <w:rFonts w:ascii="Helvetica" w:hAnsi="Helvetica"/>
          <w:sz w:val="24"/>
          <w:szCs w:val="24"/>
        </w:rPr>
        <w:t xml:space="preserve"> Please invite other people to watch this program</w:t>
      </w:r>
      <w:r w:rsidR="00257CD2" w:rsidRPr="00257CD2">
        <w:rPr>
          <w:rFonts w:ascii="Helvetica" w:hAnsi="Helvetica"/>
          <w:sz w:val="24"/>
          <w:szCs w:val="24"/>
        </w:rPr>
        <w:t xml:space="preserve"> </w:t>
      </w:r>
      <w:r w:rsidR="00257CD2">
        <w:rPr>
          <w:rFonts w:ascii="Helvetica" w:hAnsi="Helvetica"/>
          <w:sz w:val="24"/>
          <w:szCs w:val="24"/>
        </w:rPr>
        <w:t>t</w:t>
      </w:r>
      <w:r w:rsidR="00257CD2" w:rsidRPr="00865381">
        <w:rPr>
          <w:rFonts w:ascii="Helvetica" w:hAnsi="Helvetica"/>
          <w:sz w:val="24"/>
          <w:szCs w:val="24"/>
        </w:rPr>
        <w:t>hrough video at</w:t>
      </w:r>
      <w:r w:rsidR="00257CD2">
        <w:rPr>
          <w:rFonts w:ascii="Helvetica" w:hAnsi="Helvetica"/>
          <w:sz w:val="24"/>
          <w:szCs w:val="24"/>
        </w:rPr>
        <w:t xml:space="preserve"> the “TV Programs” part of</w:t>
      </w:r>
      <w:r w:rsidR="00257CD2" w:rsidRPr="00865381">
        <w:rPr>
          <w:rFonts w:ascii="Helvetica" w:hAnsi="Helvetica"/>
          <w:sz w:val="24"/>
          <w:szCs w:val="24"/>
        </w:rPr>
        <w:t xml:space="preserve"> </w:t>
      </w:r>
      <w:hyperlink r:id="rId11" w:history="1">
        <w:r w:rsidR="00257CD2" w:rsidRPr="00865381">
          <w:rPr>
            <w:rStyle w:val="Hyperlink"/>
            <w:rFonts w:ascii="Helvetica" w:hAnsi="Helvetica"/>
            <w:b/>
            <w:sz w:val="24"/>
            <w:szCs w:val="24"/>
          </w:rPr>
          <w:t>www.parallaxperspectives.org</w:t>
        </w:r>
      </w:hyperlink>
      <w:r w:rsidRPr="00865381">
        <w:rPr>
          <w:rFonts w:ascii="Helvetica" w:hAnsi="Helvetica"/>
          <w:sz w:val="24"/>
          <w:szCs w:val="24"/>
        </w:rPr>
        <w:t xml:space="preserve"> and/or read th</w:t>
      </w:r>
      <w:r w:rsidR="00257CD2">
        <w:rPr>
          <w:rFonts w:ascii="Helvetica" w:hAnsi="Helvetica"/>
          <w:sz w:val="24"/>
          <w:szCs w:val="24"/>
        </w:rPr>
        <w:t>is</w:t>
      </w:r>
      <w:r w:rsidRPr="00865381">
        <w:rPr>
          <w:rFonts w:ascii="Helvetica" w:hAnsi="Helvetica"/>
          <w:sz w:val="24"/>
          <w:szCs w:val="24"/>
        </w:rPr>
        <w:t xml:space="preserve"> thorough summary t</w:t>
      </w:r>
      <w:r w:rsidR="00257CD2">
        <w:rPr>
          <w:rFonts w:ascii="Helvetica" w:hAnsi="Helvetica"/>
          <w:sz w:val="24"/>
          <w:szCs w:val="24"/>
        </w:rPr>
        <w:t>here.</w:t>
      </w:r>
    </w:p>
    <w:p w:rsidR="00865381" w:rsidRDefault="00865381" w:rsidP="00865381">
      <w:pPr>
        <w:spacing w:after="200"/>
        <w:ind w:left="576" w:right="288" w:hanging="432"/>
        <w:rPr>
          <w:rFonts w:ascii="Helvetica" w:hAnsi="Helvetica"/>
          <w:sz w:val="24"/>
          <w:szCs w:val="24"/>
        </w:rPr>
      </w:pPr>
      <w:r w:rsidRPr="00865381">
        <w:rPr>
          <w:rFonts w:ascii="Helvetica" w:hAnsi="Helvetica"/>
          <w:sz w:val="24"/>
          <w:szCs w:val="24"/>
        </w:rPr>
        <w:sym w:font="Wingdings" w:char="F0E0"/>
      </w:r>
      <w:r w:rsidRPr="00865381">
        <w:rPr>
          <w:rFonts w:ascii="Helvetica" w:hAnsi="Helvetica"/>
          <w:sz w:val="24"/>
          <w:szCs w:val="24"/>
        </w:rPr>
        <w:t xml:space="preserve"> See sources of information near the end of this document.</w:t>
      </w:r>
    </w:p>
    <w:p w:rsidR="005A7034" w:rsidRPr="00865381" w:rsidRDefault="005A7034" w:rsidP="00865381">
      <w:pPr>
        <w:spacing w:after="200"/>
        <w:ind w:left="576" w:right="288" w:hanging="432"/>
        <w:rPr>
          <w:rFonts w:ascii="Helvetica" w:hAnsi="Helvetica"/>
          <w:sz w:val="24"/>
          <w:szCs w:val="24"/>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this month’s program:</w:t>
      </w:r>
    </w:p>
    <w:p w:rsidR="00865381" w:rsidRDefault="00865381" w:rsidP="004B30DB">
      <w:pPr>
        <w:spacing w:before="120" w:after="120"/>
        <w:jc w:val="center"/>
        <w:rPr>
          <w:rFonts w:ascii="Helvetica" w:hAnsi="Helvetica" w:cs="Arial"/>
          <w:b/>
          <w:sz w:val="40"/>
          <w:szCs w:val="40"/>
        </w:rPr>
      </w:pPr>
    </w:p>
    <w:p w:rsidR="004B30DB" w:rsidRPr="00A05AE9" w:rsidRDefault="00186101" w:rsidP="004B30DB">
      <w:pPr>
        <w:spacing w:before="120" w:after="120"/>
        <w:jc w:val="center"/>
        <w:rPr>
          <w:rFonts w:ascii="Helvetica" w:hAnsi="Helvetica" w:cs="Arial"/>
          <w:b/>
          <w:sz w:val="40"/>
          <w:szCs w:val="40"/>
        </w:rPr>
      </w:pPr>
      <w:r>
        <w:rPr>
          <w:rFonts w:ascii="Helvetica" w:hAnsi="Helvetica" w:cs="Arial"/>
          <w:b/>
          <w:sz w:val="40"/>
          <w:szCs w:val="40"/>
        </w:rPr>
        <w:t>May</w:t>
      </w:r>
      <w:r w:rsidR="004B30DB" w:rsidRPr="00A05AE9">
        <w:rPr>
          <w:rFonts w:ascii="Helvetica" w:hAnsi="Helvetica" w:cs="Arial"/>
          <w:b/>
          <w:sz w:val="40"/>
          <w:szCs w:val="40"/>
        </w:rPr>
        <w:t xml:space="preserve"> 201</w:t>
      </w:r>
      <w:r w:rsidR="00CB5047">
        <w:rPr>
          <w:rFonts w:ascii="Helvetica" w:hAnsi="Helvetica" w:cs="Arial"/>
          <w:b/>
          <w:sz w:val="40"/>
          <w:szCs w:val="40"/>
        </w:rPr>
        <w:t>8</w:t>
      </w:r>
    </w:p>
    <w:p w:rsidR="00307E4F" w:rsidRPr="00BF7764" w:rsidRDefault="00307E4F" w:rsidP="00FB5B04">
      <w:pPr>
        <w:spacing w:after="240"/>
        <w:jc w:val="center"/>
        <w:rPr>
          <w:rFonts w:ascii="Helvetica" w:eastAsia="Batang" w:hAnsi="Helvetica" w:cs="Arial Unicode MS"/>
          <w:b/>
          <w:sz w:val="48"/>
          <w:szCs w:val="48"/>
        </w:rPr>
      </w:pPr>
      <w:r w:rsidRPr="00BF7764">
        <w:rPr>
          <w:rFonts w:ascii="Helvetica" w:hAnsi="Helvetica"/>
          <w:b/>
          <w:sz w:val="48"/>
          <w:szCs w:val="48"/>
          <w:lang w:bidi="en-US"/>
        </w:rPr>
        <w:t>“</w:t>
      </w:r>
      <w:r w:rsidR="00186101" w:rsidRPr="00BF7764">
        <w:rPr>
          <w:rFonts w:ascii="Helvetica" w:hAnsi="Helvetica"/>
          <w:b/>
          <w:sz w:val="48"/>
          <w:szCs w:val="48"/>
          <w:lang w:bidi="en-US"/>
        </w:rPr>
        <w:t>Hidden Costs of Local Population Growth</w:t>
      </w:r>
      <w:r w:rsidRPr="00BF7764">
        <w:rPr>
          <w:rFonts w:ascii="Helvetica" w:hAnsi="Helvetica"/>
          <w:b/>
          <w:sz w:val="48"/>
          <w:szCs w:val="48"/>
          <w:lang w:bidi="en-US"/>
        </w:rPr>
        <w:t>”</w:t>
      </w:r>
    </w:p>
    <w:p w:rsidR="004B30DB" w:rsidRDefault="004B30DB" w:rsidP="00BF7764">
      <w:pPr>
        <w:spacing w:after="120"/>
        <w:jc w:val="right"/>
        <w:rPr>
          <w:rFonts w:ascii="Times New Roman" w:hAnsi="Times New Roman" w:cs="Times New Roman"/>
          <w:sz w:val="24"/>
          <w:szCs w:val="24"/>
        </w:rPr>
      </w:pPr>
      <w:r w:rsidRPr="000002BD">
        <w:rPr>
          <w:rFonts w:ascii="Times New Roman" w:hAnsi="Times New Roman" w:cs="Times New Roman"/>
          <w:sz w:val="24"/>
          <w:szCs w:val="24"/>
        </w:rPr>
        <w:t>by Glen Anderson, producer and host</w:t>
      </w:r>
      <w:r w:rsidR="0079528F" w:rsidRPr="000002BD">
        <w:rPr>
          <w:rFonts w:ascii="Times New Roman" w:hAnsi="Times New Roman" w:cs="Times New Roman"/>
          <w:sz w:val="24"/>
          <w:szCs w:val="24"/>
        </w:rPr>
        <w:t xml:space="preserve"> of the TV series “Glen’s Parallax Perspectives”</w:t>
      </w:r>
    </w:p>
    <w:p w:rsidR="00BF7764" w:rsidRDefault="00BF7764" w:rsidP="00FA03B5">
      <w:pPr>
        <w:overflowPunct w:val="0"/>
        <w:autoSpaceDE w:val="0"/>
        <w:autoSpaceDN w:val="0"/>
        <w:spacing w:after="180"/>
        <w:textAlignment w:val="baseline"/>
        <w:rPr>
          <w:rFonts w:ascii="Times New Roman" w:hAnsi="Times New Roman" w:cs="Times New Roman"/>
          <w:sz w:val="24"/>
          <w:szCs w:val="24"/>
        </w:rPr>
      </w:pPr>
    </w:p>
    <w:p w:rsidR="00CE0DC3" w:rsidRDefault="00CE0DC3" w:rsidP="00FA03B5">
      <w:pPr>
        <w:overflowPunct w:val="0"/>
        <w:autoSpaceDE w:val="0"/>
        <w:autoSpaceDN w:val="0"/>
        <w:spacing w:after="180"/>
        <w:textAlignment w:val="baseline"/>
        <w:rPr>
          <w:rFonts w:ascii="Times New Roman" w:hAnsi="Times New Roman" w:cs="Times New Roman"/>
          <w:sz w:val="24"/>
          <w:szCs w:val="24"/>
        </w:rPr>
        <w:sectPr w:rsidR="00CE0DC3" w:rsidSect="00947141">
          <w:headerReference w:type="default" r:id="rId12"/>
          <w:type w:val="continuous"/>
          <w:pgSz w:w="12240" w:h="15840" w:code="1"/>
          <w:pgMar w:top="720" w:right="720" w:bottom="720" w:left="720" w:header="720" w:footer="720" w:gutter="0"/>
          <w:cols w:space="720"/>
          <w:docGrid w:linePitch="299"/>
        </w:sectPr>
      </w:pPr>
    </w:p>
    <w:p w:rsidR="00FA03B5" w:rsidRDefault="00A30B0D" w:rsidP="00D27064">
      <w:pPr>
        <w:overflowPunct w:val="0"/>
        <w:autoSpaceDE w:val="0"/>
        <w:autoSpaceDN w:val="0"/>
        <w:spacing w:after="180"/>
        <w:ind w:firstLine="288"/>
        <w:jc w:val="both"/>
        <w:textAlignment w:val="baseline"/>
        <w:rPr>
          <w:rFonts w:ascii="Times New Roman" w:hAnsi="Times New Roman" w:cs="Times New Roman"/>
          <w:sz w:val="24"/>
          <w:szCs w:val="24"/>
        </w:rPr>
      </w:pPr>
      <w:r w:rsidRPr="00FA03B5">
        <w:rPr>
          <w:rFonts w:ascii="Times New Roman" w:hAnsi="Times New Roman" w:cs="Times New Roman"/>
          <w:sz w:val="24"/>
          <w:szCs w:val="24"/>
        </w:rPr>
        <w:t xml:space="preserve">The </w:t>
      </w:r>
      <w:r w:rsidR="00186101" w:rsidRPr="00FA03B5">
        <w:rPr>
          <w:rFonts w:ascii="Times New Roman" w:hAnsi="Times New Roman" w:cs="Times New Roman"/>
          <w:sz w:val="24"/>
          <w:szCs w:val="24"/>
        </w:rPr>
        <w:t xml:space="preserve">May </w:t>
      </w:r>
      <w:r w:rsidRPr="00FA03B5">
        <w:rPr>
          <w:rFonts w:ascii="Times New Roman" w:hAnsi="Times New Roman" w:cs="Times New Roman"/>
          <w:sz w:val="24"/>
          <w:szCs w:val="24"/>
        </w:rPr>
        <w:t xml:space="preserve">2018 episode of “Glen’s Parallax Perspectives” interviews two very knowledgeable guests who have been </w:t>
      </w:r>
      <w:r w:rsidR="00860E4D">
        <w:rPr>
          <w:rFonts w:ascii="Times New Roman" w:hAnsi="Times New Roman" w:cs="Times New Roman"/>
          <w:sz w:val="24"/>
          <w:szCs w:val="24"/>
        </w:rPr>
        <w:t>volunteering skillfully to help protect the broad public interest in matters of local public policy</w:t>
      </w:r>
      <w:r w:rsidR="00FA03B5">
        <w:rPr>
          <w:rFonts w:ascii="Times New Roman" w:hAnsi="Times New Roman" w:cs="Times New Roman"/>
          <w:sz w:val="24"/>
          <w:szCs w:val="24"/>
        </w:rPr>
        <w:t>.</w:t>
      </w:r>
    </w:p>
    <w:p w:rsidR="007F0810" w:rsidRPr="00BF7764" w:rsidRDefault="007F0810" w:rsidP="00D27064">
      <w:pPr>
        <w:spacing w:after="180"/>
        <w:ind w:firstLine="288"/>
        <w:jc w:val="both"/>
        <w:rPr>
          <w:rFonts w:ascii="Times New Roman" w:hAnsi="Times New Roman" w:cs="Times New Roman"/>
          <w:sz w:val="24"/>
          <w:szCs w:val="24"/>
        </w:rPr>
      </w:pPr>
      <w:r w:rsidRPr="00BF7764">
        <w:rPr>
          <w:rFonts w:ascii="Times New Roman" w:hAnsi="Times New Roman" w:cs="Times New Roman"/>
          <w:sz w:val="24"/>
          <w:szCs w:val="24"/>
        </w:rPr>
        <w:t>Typically, local communities assume that they are supposed to grow in population.  Local population growth is promoted as good for us, but the promoters avoid disclosing the real costs – the hidden costs – of local population growth.</w:t>
      </w:r>
      <w:r w:rsidR="005A7034">
        <w:rPr>
          <w:rFonts w:ascii="Times New Roman" w:hAnsi="Times New Roman" w:cs="Times New Roman"/>
          <w:sz w:val="24"/>
          <w:szCs w:val="24"/>
        </w:rPr>
        <w:t xml:space="preserve">  This interview explores </w:t>
      </w:r>
      <w:r w:rsidRPr="00BF7764">
        <w:rPr>
          <w:rFonts w:ascii="Times New Roman" w:hAnsi="Times New Roman" w:cs="Times New Roman"/>
          <w:sz w:val="24"/>
          <w:szCs w:val="24"/>
        </w:rPr>
        <w:t xml:space="preserve">the </w:t>
      </w:r>
      <w:r w:rsidRPr="00BF7764">
        <w:rPr>
          <w:rFonts w:ascii="Times New Roman" w:hAnsi="Times New Roman" w:cs="Times New Roman"/>
          <w:sz w:val="24"/>
          <w:szCs w:val="24"/>
        </w:rPr>
        <w:t>costs</w:t>
      </w:r>
      <w:r w:rsidR="005A7034">
        <w:rPr>
          <w:rFonts w:ascii="Times New Roman" w:hAnsi="Times New Roman" w:cs="Times New Roman"/>
          <w:sz w:val="24"/>
          <w:szCs w:val="24"/>
        </w:rPr>
        <w:t xml:space="preserve"> of such growth</w:t>
      </w:r>
      <w:r w:rsidRPr="00BF7764">
        <w:rPr>
          <w:rFonts w:ascii="Times New Roman" w:hAnsi="Times New Roman" w:cs="Times New Roman"/>
          <w:sz w:val="24"/>
          <w:szCs w:val="24"/>
        </w:rPr>
        <w:t>.  Although some of our examples come from the greater Olympia area, the principles pertain elsewhere too.</w:t>
      </w:r>
    </w:p>
    <w:p w:rsidR="007F0810" w:rsidRPr="00BF7764" w:rsidRDefault="007F0810" w:rsidP="00D27064">
      <w:pPr>
        <w:spacing w:after="180"/>
        <w:ind w:firstLine="288"/>
        <w:jc w:val="both"/>
        <w:rPr>
          <w:rFonts w:ascii="Times New Roman" w:hAnsi="Times New Roman" w:cs="Times New Roman"/>
          <w:sz w:val="24"/>
          <w:szCs w:val="24"/>
        </w:rPr>
      </w:pPr>
      <w:r w:rsidRPr="00BF7764">
        <w:rPr>
          <w:rFonts w:ascii="Times New Roman" w:hAnsi="Times New Roman" w:cs="Times New Roman"/>
          <w:sz w:val="24"/>
          <w:szCs w:val="24"/>
        </w:rPr>
        <w:t>The City of Olympia expects 20,000 more people here in the next 20 years.  Who will pay for the roads, sewers, schools, parks, police and fire services, and so forth?</w:t>
      </w:r>
      <w:r w:rsidR="005A7034">
        <w:rPr>
          <w:rFonts w:ascii="Times New Roman" w:hAnsi="Times New Roman" w:cs="Times New Roman"/>
          <w:sz w:val="24"/>
          <w:szCs w:val="24"/>
        </w:rPr>
        <w:t xml:space="preserve">  </w:t>
      </w:r>
      <w:r w:rsidRPr="00BF7764">
        <w:rPr>
          <w:rFonts w:ascii="Times New Roman" w:hAnsi="Times New Roman" w:cs="Times New Roman"/>
          <w:sz w:val="24"/>
          <w:szCs w:val="24"/>
        </w:rPr>
        <w:t>Should growth pay its own way, or should all of the rest of us pay for it</w:t>
      </w:r>
      <w:r w:rsidR="00860E4D">
        <w:rPr>
          <w:rFonts w:ascii="Times New Roman" w:hAnsi="Times New Roman" w:cs="Times New Roman"/>
          <w:sz w:val="24"/>
          <w:szCs w:val="24"/>
        </w:rPr>
        <w:t xml:space="preserve"> – in effect, subsidizing the real estate developers</w:t>
      </w:r>
      <w:r w:rsidRPr="00BF7764">
        <w:rPr>
          <w:rFonts w:ascii="Times New Roman" w:hAnsi="Times New Roman" w:cs="Times New Roman"/>
          <w:sz w:val="24"/>
          <w:szCs w:val="24"/>
        </w:rPr>
        <w:t>?</w:t>
      </w:r>
      <w:r w:rsidR="005A7034">
        <w:rPr>
          <w:rFonts w:ascii="Times New Roman" w:hAnsi="Times New Roman" w:cs="Times New Roman"/>
          <w:sz w:val="24"/>
          <w:szCs w:val="24"/>
        </w:rPr>
        <w:t xml:space="preserve">  </w:t>
      </w:r>
      <w:r w:rsidRPr="00BF7764">
        <w:rPr>
          <w:rFonts w:ascii="Times New Roman" w:hAnsi="Times New Roman" w:cs="Times New Roman"/>
          <w:sz w:val="24"/>
          <w:szCs w:val="24"/>
        </w:rPr>
        <w:t xml:space="preserve">Also, how will we deal with the </w:t>
      </w:r>
      <w:r w:rsidRPr="00BF7764">
        <w:rPr>
          <w:rFonts w:ascii="Times New Roman" w:hAnsi="Times New Roman" w:cs="Times New Roman"/>
          <w:sz w:val="24"/>
          <w:szCs w:val="24"/>
        </w:rPr>
        <w:lastRenderedPageBreak/>
        <w:t>non-financial costs, such as the increased noise, traffic congestion, and visual clutter?</w:t>
      </w:r>
    </w:p>
    <w:p w:rsidR="007F0810" w:rsidRPr="00BF7764" w:rsidRDefault="007F0810" w:rsidP="00D27064">
      <w:pPr>
        <w:spacing w:after="180"/>
        <w:ind w:firstLine="288"/>
        <w:jc w:val="both"/>
        <w:outlineLvl w:val="0"/>
        <w:rPr>
          <w:rFonts w:ascii="Times New Roman" w:hAnsi="Times New Roman" w:cs="Times New Roman"/>
          <w:sz w:val="24"/>
          <w:szCs w:val="24"/>
        </w:rPr>
      </w:pPr>
      <w:r w:rsidRPr="00BF7764">
        <w:rPr>
          <w:rFonts w:ascii="Times New Roman" w:hAnsi="Times New Roman" w:cs="Times New Roman"/>
          <w:sz w:val="24"/>
          <w:szCs w:val="24"/>
        </w:rPr>
        <w:t xml:space="preserve">Two guests help us explore this.  I have known and respected them for about </w:t>
      </w:r>
      <w:r w:rsidR="00FA03B5">
        <w:rPr>
          <w:rFonts w:ascii="Times New Roman" w:hAnsi="Times New Roman" w:cs="Times New Roman"/>
          <w:sz w:val="24"/>
          <w:szCs w:val="24"/>
        </w:rPr>
        <w:t>3</w:t>
      </w:r>
      <w:r w:rsidRPr="00BF7764">
        <w:rPr>
          <w:rFonts w:ascii="Times New Roman" w:hAnsi="Times New Roman" w:cs="Times New Roman"/>
          <w:sz w:val="24"/>
          <w:szCs w:val="24"/>
        </w:rPr>
        <w:t>0 years:</w:t>
      </w:r>
    </w:p>
    <w:p w:rsidR="007F0810" w:rsidRPr="00BF7764" w:rsidRDefault="007F0810" w:rsidP="003C5C5A">
      <w:pPr>
        <w:pStyle w:val="ListParagraph"/>
        <w:numPr>
          <w:ilvl w:val="0"/>
          <w:numId w:val="1"/>
        </w:numPr>
        <w:spacing w:after="180"/>
        <w:ind w:left="576" w:hanging="288"/>
        <w:contextualSpacing w:val="0"/>
        <w:jc w:val="both"/>
        <w:outlineLvl w:val="0"/>
        <w:rPr>
          <w:rFonts w:ascii="Times New Roman" w:hAnsi="Times New Roman" w:cs="Times New Roman"/>
          <w:sz w:val="24"/>
          <w:szCs w:val="24"/>
        </w:rPr>
      </w:pPr>
      <w:r w:rsidRPr="00BF7764">
        <w:rPr>
          <w:rFonts w:ascii="Times New Roman" w:hAnsi="Times New Roman" w:cs="Times New Roman"/>
          <w:b/>
          <w:sz w:val="24"/>
          <w:szCs w:val="24"/>
        </w:rPr>
        <w:t>Jim Lazar</w:t>
      </w:r>
      <w:r w:rsidRPr="00BF7764">
        <w:rPr>
          <w:rFonts w:ascii="Times New Roman" w:hAnsi="Times New Roman" w:cs="Times New Roman"/>
          <w:sz w:val="24"/>
          <w:szCs w:val="24"/>
        </w:rPr>
        <w:t xml:space="preserve"> has worked as a professional economist since the 1970s.  He specializes in energy </w:t>
      </w:r>
      <w:r w:rsidRPr="00BF7764">
        <w:rPr>
          <w:rFonts w:ascii="Times New Roman" w:hAnsi="Times New Roman" w:cs="Times New Roman"/>
          <w:sz w:val="24"/>
          <w:szCs w:val="24"/>
        </w:rPr>
        <w:t>issues but also knows a huge amount about local government and other issues too.</w:t>
      </w:r>
    </w:p>
    <w:p w:rsidR="007F0810" w:rsidRPr="00BF7764" w:rsidRDefault="007F0810" w:rsidP="003C5C5A">
      <w:pPr>
        <w:pStyle w:val="ListParagraph"/>
        <w:numPr>
          <w:ilvl w:val="0"/>
          <w:numId w:val="1"/>
        </w:numPr>
        <w:spacing w:after="180"/>
        <w:ind w:left="576" w:hanging="288"/>
        <w:contextualSpacing w:val="0"/>
        <w:jc w:val="both"/>
        <w:rPr>
          <w:rFonts w:ascii="Times New Roman" w:hAnsi="Times New Roman" w:cs="Times New Roman"/>
          <w:sz w:val="24"/>
          <w:szCs w:val="24"/>
        </w:rPr>
      </w:pPr>
      <w:r w:rsidRPr="00BF7764">
        <w:rPr>
          <w:rFonts w:ascii="Times New Roman" w:hAnsi="Times New Roman" w:cs="Times New Roman"/>
          <w:b/>
          <w:sz w:val="24"/>
          <w:szCs w:val="24"/>
        </w:rPr>
        <w:t>Bob Jacobs</w:t>
      </w:r>
      <w:r w:rsidRPr="00BF7764">
        <w:rPr>
          <w:rFonts w:ascii="Times New Roman" w:hAnsi="Times New Roman" w:cs="Times New Roman"/>
          <w:sz w:val="24"/>
          <w:szCs w:val="24"/>
        </w:rPr>
        <w:t xml:space="preserve"> had a long career as a public policy analyst for state government.  He was widely appreciated as the mayor of Olympia and has continued serving the public interest as a well informed and vigorous volunteer.</w:t>
      </w:r>
    </w:p>
    <w:p w:rsidR="00CE0DC3" w:rsidRDefault="00CE0DC3" w:rsidP="00CE0DC3">
      <w:pPr>
        <w:spacing w:after="180"/>
        <w:rPr>
          <w:rFonts w:ascii="Times New Roman" w:hAnsi="Times New Roman" w:cs="Times New Roman"/>
          <w:sz w:val="24"/>
          <w:szCs w:val="24"/>
        </w:rPr>
        <w:sectPr w:rsidR="00CE0DC3" w:rsidSect="00CE0DC3">
          <w:type w:val="continuous"/>
          <w:pgSz w:w="12240" w:h="15840" w:code="1"/>
          <w:pgMar w:top="720" w:right="720" w:bottom="720" w:left="720" w:header="720" w:footer="720" w:gutter="0"/>
          <w:cols w:num="2" w:space="288"/>
          <w:docGrid w:linePitch="299"/>
        </w:sectPr>
      </w:pPr>
    </w:p>
    <w:p w:rsidR="007F0810" w:rsidRPr="00BF7764" w:rsidRDefault="007F0810" w:rsidP="00CE0DC3">
      <w:pPr>
        <w:spacing w:after="180"/>
        <w:rPr>
          <w:rFonts w:ascii="Times New Roman" w:hAnsi="Times New Roman" w:cs="Times New Roman"/>
          <w:sz w:val="24"/>
          <w:szCs w:val="24"/>
        </w:rPr>
      </w:pPr>
    </w:p>
    <w:p w:rsidR="00BF7764" w:rsidRPr="00E501B3" w:rsidRDefault="00BF7764" w:rsidP="00CE0DC3">
      <w:pPr>
        <w:spacing w:after="180"/>
        <w:rPr>
          <w:rFonts w:ascii="Helvetica" w:hAnsi="Helvetica" w:cs="Times New Roman"/>
          <w:b/>
          <w:sz w:val="28"/>
          <w:szCs w:val="28"/>
        </w:rPr>
      </w:pPr>
      <w:r w:rsidRPr="00E501B3">
        <w:rPr>
          <w:rFonts w:ascii="Helvetica" w:hAnsi="Helvetica" w:cs="Times New Roman"/>
          <w:b/>
          <w:sz w:val="28"/>
          <w:szCs w:val="28"/>
        </w:rPr>
        <w:t>The assumption that endless growth (in economics or any other sector) is good</w:t>
      </w:r>
    </w:p>
    <w:p w:rsidR="00231901" w:rsidRPr="00E501B3" w:rsidRDefault="00231901" w:rsidP="00CE0DC3">
      <w:pPr>
        <w:spacing w:after="180"/>
        <w:rPr>
          <w:rFonts w:ascii="Times New Roman" w:hAnsi="Times New Roman" w:cs="Times New Roman"/>
          <w:sz w:val="28"/>
          <w:szCs w:val="28"/>
        </w:rPr>
        <w:sectPr w:rsidR="00231901" w:rsidRPr="00E501B3" w:rsidSect="00947141">
          <w:type w:val="continuous"/>
          <w:pgSz w:w="12240" w:h="15840" w:code="1"/>
          <w:pgMar w:top="720" w:right="720" w:bottom="720" w:left="720" w:header="720" w:footer="720" w:gutter="0"/>
          <w:cols w:space="720"/>
          <w:docGrid w:linePitch="299"/>
        </w:sectPr>
      </w:pPr>
    </w:p>
    <w:p w:rsidR="00CE0DC3" w:rsidRDefault="007F0810" w:rsidP="00D27064">
      <w:pPr>
        <w:spacing w:after="180"/>
        <w:ind w:firstLine="288"/>
        <w:jc w:val="both"/>
        <w:rPr>
          <w:rFonts w:ascii="Times New Roman" w:hAnsi="Times New Roman" w:cs="Times New Roman"/>
          <w:sz w:val="24"/>
          <w:szCs w:val="24"/>
        </w:rPr>
      </w:pPr>
      <w:r w:rsidRPr="00BF7764">
        <w:rPr>
          <w:rFonts w:ascii="Times New Roman" w:hAnsi="Times New Roman" w:cs="Times New Roman"/>
          <w:sz w:val="24"/>
          <w:szCs w:val="24"/>
        </w:rPr>
        <w:t xml:space="preserve">Many people assume that history is linear – going in one direction – and that the direction should </w:t>
      </w:r>
      <w:r w:rsidR="00860E4D">
        <w:rPr>
          <w:rFonts w:ascii="Times New Roman" w:hAnsi="Times New Roman" w:cs="Times New Roman"/>
          <w:sz w:val="24"/>
          <w:szCs w:val="24"/>
        </w:rPr>
        <w:t xml:space="preserve">always </w:t>
      </w:r>
      <w:r w:rsidRPr="00BF7764">
        <w:rPr>
          <w:rFonts w:ascii="Times New Roman" w:hAnsi="Times New Roman" w:cs="Times New Roman"/>
          <w:sz w:val="24"/>
          <w:szCs w:val="24"/>
        </w:rPr>
        <w:t xml:space="preserve">be upward – everything more and bigger:  more economic activity and more people in the local community.  The buzz-words are “growth” and “development.” </w:t>
      </w:r>
    </w:p>
    <w:p w:rsidR="007F0810" w:rsidRDefault="00AD0083"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Jim commented on the assumption that “growth” and “development” are always good.  He said there are benefits but also costs.  We enjoy improving our natural environment, expanding our parks and cultural opportunities, and so forth.  But growth also imposes costs </w:t>
      </w:r>
      <w:r>
        <w:rPr>
          <w:rFonts w:ascii="Times New Roman" w:hAnsi="Times New Roman" w:cs="Times New Roman"/>
          <w:sz w:val="24"/>
          <w:szCs w:val="24"/>
        </w:rPr>
        <w:t xml:space="preserve">for roads, sewers, new court houses, bigger police departments, more fire engines, and so forth.  “If the growth gets ahead of the cost recovery, then the quality of life deteriorates” because we won’t have enough police and firefighters to respond to emergencies, </w:t>
      </w:r>
      <w:r w:rsidR="00111DA2">
        <w:rPr>
          <w:rFonts w:ascii="Times New Roman" w:hAnsi="Times New Roman" w:cs="Times New Roman"/>
          <w:sz w:val="24"/>
          <w:szCs w:val="24"/>
        </w:rPr>
        <w:t xml:space="preserve">not enough school capacity for a high quality education, </w:t>
      </w:r>
      <w:r>
        <w:rPr>
          <w:rFonts w:ascii="Times New Roman" w:hAnsi="Times New Roman" w:cs="Times New Roman"/>
          <w:sz w:val="24"/>
          <w:szCs w:val="24"/>
        </w:rPr>
        <w:t>and so forth.</w:t>
      </w:r>
    </w:p>
    <w:p w:rsidR="00231901" w:rsidRPr="00BF7764" w:rsidRDefault="00231901"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Glen agreed and said that research has shown that when the tax revenue is not adequate to meet the needs, the quality of service will suffer.</w:t>
      </w:r>
    </w:p>
    <w:p w:rsidR="00231901" w:rsidRDefault="00231901" w:rsidP="00CE0DC3">
      <w:pPr>
        <w:spacing w:after="180"/>
        <w:rPr>
          <w:rFonts w:ascii="Times New Roman" w:hAnsi="Times New Roman" w:cs="Times New Roman"/>
          <w:sz w:val="24"/>
          <w:szCs w:val="24"/>
        </w:rPr>
        <w:sectPr w:rsidR="00231901" w:rsidSect="00231901">
          <w:type w:val="continuous"/>
          <w:pgSz w:w="12240" w:h="15840" w:code="1"/>
          <w:pgMar w:top="720" w:right="720" w:bottom="720" w:left="720" w:header="720" w:footer="720" w:gutter="0"/>
          <w:cols w:num="2" w:space="288"/>
          <w:docGrid w:linePitch="299"/>
        </w:sectPr>
      </w:pPr>
    </w:p>
    <w:p w:rsidR="007F0810" w:rsidRPr="00BF7764" w:rsidRDefault="007F0810" w:rsidP="00CE0DC3">
      <w:pPr>
        <w:spacing w:after="180"/>
        <w:rPr>
          <w:rFonts w:ascii="Times New Roman" w:hAnsi="Times New Roman" w:cs="Times New Roman"/>
          <w:sz w:val="24"/>
          <w:szCs w:val="24"/>
        </w:rPr>
      </w:pPr>
    </w:p>
    <w:p w:rsidR="00E40855" w:rsidRPr="00E501B3" w:rsidRDefault="00E40855" w:rsidP="00CE0DC3">
      <w:pPr>
        <w:spacing w:after="180"/>
        <w:rPr>
          <w:rFonts w:ascii="Helvetica" w:hAnsi="Helvetica" w:cs="Times New Roman"/>
          <w:b/>
          <w:sz w:val="28"/>
          <w:szCs w:val="28"/>
        </w:rPr>
      </w:pPr>
      <w:r w:rsidRPr="00E501B3">
        <w:rPr>
          <w:rFonts w:ascii="Helvetica" w:hAnsi="Helvetica" w:cs="Times New Roman"/>
          <w:b/>
          <w:sz w:val="28"/>
          <w:szCs w:val="28"/>
        </w:rPr>
        <w:t xml:space="preserve">The assumption that population in our local community should – and must – increase </w:t>
      </w:r>
    </w:p>
    <w:p w:rsidR="00231901" w:rsidRPr="00E501B3" w:rsidRDefault="00231901" w:rsidP="00CE0DC3">
      <w:pPr>
        <w:spacing w:after="180"/>
        <w:outlineLvl w:val="0"/>
        <w:rPr>
          <w:rFonts w:ascii="Times New Roman" w:hAnsi="Times New Roman" w:cs="Times New Roman"/>
          <w:sz w:val="28"/>
          <w:szCs w:val="28"/>
        </w:rPr>
        <w:sectPr w:rsidR="00231901" w:rsidRPr="00E501B3" w:rsidSect="00947141">
          <w:type w:val="continuous"/>
          <w:pgSz w:w="12240" w:h="15840" w:code="1"/>
          <w:pgMar w:top="720" w:right="720" w:bottom="720" w:left="720" w:header="720" w:footer="720" w:gutter="0"/>
          <w:cols w:space="720"/>
          <w:docGrid w:linePitch="299"/>
        </w:sectPr>
      </w:pPr>
    </w:p>
    <w:p w:rsidR="007F0810" w:rsidRPr="00BF7764" w:rsidRDefault="007F0810" w:rsidP="00D27064">
      <w:pPr>
        <w:spacing w:after="180"/>
        <w:ind w:firstLine="288"/>
        <w:jc w:val="both"/>
        <w:outlineLvl w:val="0"/>
        <w:rPr>
          <w:rFonts w:ascii="Times New Roman" w:hAnsi="Times New Roman" w:cs="Times New Roman"/>
          <w:sz w:val="24"/>
          <w:szCs w:val="24"/>
        </w:rPr>
      </w:pPr>
      <w:r w:rsidRPr="00BF7764">
        <w:rPr>
          <w:rFonts w:ascii="Times New Roman" w:hAnsi="Times New Roman" w:cs="Times New Roman"/>
          <w:sz w:val="24"/>
          <w:szCs w:val="24"/>
        </w:rPr>
        <w:t>Our conversation focus</w:t>
      </w:r>
      <w:r w:rsidR="00231901">
        <w:rPr>
          <w:rFonts w:ascii="Times New Roman" w:hAnsi="Times New Roman" w:cs="Times New Roman"/>
          <w:sz w:val="24"/>
          <w:szCs w:val="24"/>
        </w:rPr>
        <w:t>e</w:t>
      </w:r>
      <w:r w:rsidR="00224E9E">
        <w:rPr>
          <w:rFonts w:ascii="Times New Roman" w:hAnsi="Times New Roman" w:cs="Times New Roman"/>
          <w:sz w:val="24"/>
          <w:szCs w:val="24"/>
        </w:rPr>
        <w:t>d</w:t>
      </w:r>
      <w:r w:rsidRPr="00BF7764">
        <w:rPr>
          <w:rFonts w:ascii="Times New Roman" w:hAnsi="Times New Roman" w:cs="Times New Roman"/>
          <w:sz w:val="24"/>
          <w:szCs w:val="24"/>
        </w:rPr>
        <w:t xml:space="preserve"> on what happens when more people move into our local community.  Various entities estimate how many people will move here.  Local governments accept those growth projections at face value and start planning.  Local planning not only </w:t>
      </w:r>
      <w:r w:rsidRPr="00BF7764">
        <w:rPr>
          <w:rFonts w:ascii="Times New Roman" w:hAnsi="Times New Roman" w:cs="Times New Roman"/>
          <w:sz w:val="24"/>
          <w:szCs w:val="24"/>
        </w:rPr>
        <w:t>tries to accommodate the assumptions but also tries to make those assumptions sound good.</w:t>
      </w:r>
    </w:p>
    <w:p w:rsidR="007F0810" w:rsidRDefault="00231901" w:rsidP="00D27064">
      <w:pPr>
        <w:spacing w:after="180"/>
        <w:ind w:firstLine="288"/>
        <w:jc w:val="both"/>
        <w:outlineLvl w:val="0"/>
        <w:rPr>
          <w:rFonts w:ascii="Times New Roman" w:hAnsi="Times New Roman" w:cs="Times New Roman"/>
          <w:sz w:val="24"/>
          <w:szCs w:val="24"/>
        </w:rPr>
      </w:pPr>
      <w:r>
        <w:rPr>
          <w:rFonts w:ascii="Times New Roman" w:hAnsi="Times New Roman" w:cs="Times New Roman"/>
          <w:sz w:val="24"/>
          <w:szCs w:val="24"/>
        </w:rPr>
        <w:t>Bob said the official population projection is that 20,000 more people will be in Olympia 20 years from now.  He said t</w:t>
      </w:r>
      <w:r w:rsidR="007F0810" w:rsidRPr="00BF7764">
        <w:rPr>
          <w:rFonts w:ascii="Times New Roman" w:hAnsi="Times New Roman" w:cs="Times New Roman"/>
          <w:sz w:val="24"/>
          <w:szCs w:val="24"/>
        </w:rPr>
        <w:t xml:space="preserve">hat </w:t>
      </w:r>
      <w:r>
        <w:rPr>
          <w:rFonts w:ascii="Times New Roman" w:hAnsi="Times New Roman" w:cs="Times New Roman"/>
          <w:sz w:val="24"/>
          <w:szCs w:val="24"/>
        </w:rPr>
        <w:t xml:space="preserve">is a 40% increase.  </w:t>
      </w:r>
    </w:p>
    <w:p w:rsidR="00231901" w:rsidRDefault="00231901" w:rsidP="003C5C5A">
      <w:pPr>
        <w:spacing w:after="180"/>
        <w:jc w:val="both"/>
        <w:outlineLvl w:val="0"/>
        <w:rPr>
          <w:rFonts w:ascii="Helvetica" w:hAnsi="Helvetica" w:cs="Times New Roman"/>
          <w:b/>
          <w:sz w:val="24"/>
          <w:szCs w:val="24"/>
          <w:u w:val="thick"/>
        </w:rPr>
        <w:sectPr w:rsidR="00231901" w:rsidSect="00231901">
          <w:type w:val="continuous"/>
          <w:pgSz w:w="12240" w:h="15840" w:code="1"/>
          <w:pgMar w:top="720" w:right="720" w:bottom="720" w:left="720" w:header="720" w:footer="720" w:gutter="0"/>
          <w:cols w:num="2" w:space="288"/>
          <w:docGrid w:linePitch="299"/>
        </w:sectPr>
      </w:pPr>
    </w:p>
    <w:p w:rsidR="00E40855" w:rsidRPr="00E501B3" w:rsidRDefault="00E40855" w:rsidP="00CE0DC3">
      <w:pPr>
        <w:spacing w:after="180"/>
        <w:outlineLvl w:val="0"/>
        <w:rPr>
          <w:rFonts w:ascii="Helvetica" w:hAnsi="Helvetica" w:cs="Times New Roman"/>
          <w:b/>
          <w:sz w:val="28"/>
          <w:szCs w:val="28"/>
        </w:rPr>
      </w:pPr>
      <w:r w:rsidRPr="00E501B3">
        <w:rPr>
          <w:rFonts w:ascii="Helvetica" w:hAnsi="Helvetica" w:cs="Times New Roman"/>
          <w:b/>
          <w:sz w:val="28"/>
          <w:szCs w:val="28"/>
          <w:u w:val="thick"/>
        </w:rPr>
        <w:t>Non</w:t>
      </w:r>
      <w:r w:rsidRPr="00E501B3">
        <w:rPr>
          <w:rFonts w:ascii="Helvetica" w:hAnsi="Helvetica" w:cs="Times New Roman"/>
          <w:b/>
          <w:sz w:val="28"/>
          <w:szCs w:val="28"/>
        </w:rPr>
        <w:t xml:space="preserve">-financial </w:t>
      </w:r>
      <w:r w:rsidRPr="00E501B3">
        <w:rPr>
          <w:rFonts w:ascii="Helvetica" w:hAnsi="Helvetica" w:cs="Times New Roman"/>
          <w:b/>
          <w:sz w:val="28"/>
          <w:szCs w:val="28"/>
          <w:u w:val="thick"/>
        </w:rPr>
        <w:t>benefits</w:t>
      </w:r>
      <w:r w:rsidRPr="00E501B3">
        <w:rPr>
          <w:rFonts w:ascii="Helvetica" w:hAnsi="Helvetica" w:cs="Times New Roman"/>
          <w:b/>
          <w:sz w:val="28"/>
          <w:szCs w:val="28"/>
        </w:rPr>
        <w:t xml:space="preserve"> of local population growth</w:t>
      </w:r>
    </w:p>
    <w:p w:rsidR="003C5C5A" w:rsidRPr="00E501B3" w:rsidRDefault="003C5C5A" w:rsidP="00CE0DC3">
      <w:pPr>
        <w:spacing w:after="180"/>
        <w:rPr>
          <w:rFonts w:ascii="Times New Roman" w:hAnsi="Times New Roman" w:cs="Times New Roman"/>
          <w:sz w:val="28"/>
          <w:szCs w:val="28"/>
        </w:rPr>
        <w:sectPr w:rsidR="003C5C5A" w:rsidRPr="00E501B3" w:rsidSect="00947141">
          <w:type w:val="continuous"/>
          <w:pgSz w:w="12240" w:h="15840" w:code="1"/>
          <w:pgMar w:top="720" w:right="720" w:bottom="720" w:left="720" w:header="720" w:footer="720" w:gutter="0"/>
          <w:cols w:space="720"/>
          <w:docGrid w:linePitch="299"/>
        </w:sectPr>
      </w:pPr>
    </w:p>
    <w:p w:rsidR="003C5C5A" w:rsidRDefault="00231901"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Bob said </w:t>
      </w:r>
      <w:r w:rsidR="007F0810" w:rsidRPr="00BF7764">
        <w:rPr>
          <w:rFonts w:ascii="Times New Roman" w:hAnsi="Times New Roman" w:cs="Times New Roman"/>
          <w:sz w:val="24"/>
          <w:szCs w:val="24"/>
        </w:rPr>
        <w:t xml:space="preserve">that there are some </w:t>
      </w:r>
      <w:r w:rsidR="007F0810" w:rsidRPr="00BF7764">
        <w:rPr>
          <w:rFonts w:ascii="Times New Roman" w:hAnsi="Times New Roman" w:cs="Times New Roman"/>
          <w:b/>
          <w:sz w:val="24"/>
          <w:szCs w:val="24"/>
          <w:u w:val="thick"/>
        </w:rPr>
        <w:t>non</w:t>
      </w:r>
      <w:r w:rsidR="007F0810" w:rsidRPr="00BF7764">
        <w:rPr>
          <w:rFonts w:ascii="Times New Roman" w:hAnsi="Times New Roman" w:cs="Times New Roman"/>
          <w:sz w:val="24"/>
          <w:szCs w:val="24"/>
        </w:rPr>
        <w:t xml:space="preserve">-financial </w:t>
      </w:r>
      <w:r w:rsidR="007F0810" w:rsidRPr="00BF7764">
        <w:rPr>
          <w:rFonts w:ascii="Times New Roman" w:hAnsi="Times New Roman" w:cs="Times New Roman"/>
          <w:b/>
          <w:sz w:val="24"/>
          <w:szCs w:val="24"/>
          <w:u w:val="thick"/>
        </w:rPr>
        <w:t>benefits</w:t>
      </w:r>
      <w:r w:rsidR="007F0810" w:rsidRPr="00BF7764">
        <w:rPr>
          <w:rFonts w:ascii="Times New Roman" w:hAnsi="Times New Roman" w:cs="Times New Roman"/>
          <w:sz w:val="24"/>
          <w:szCs w:val="24"/>
        </w:rPr>
        <w:t xml:space="preserve"> when more people live in a local community.  </w:t>
      </w:r>
      <w:r w:rsidR="00A908BA">
        <w:rPr>
          <w:rFonts w:ascii="Times New Roman" w:hAnsi="Times New Roman" w:cs="Times New Roman"/>
          <w:sz w:val="24"/>
          <w:szCs w:val="24"/>
        </w:rPr>
        <w:t xml:space="preserve">We commonly think of the financial costs and the non-financial costs (pollution, traffic congestion, etc.).  But </w:t>
      </w:r>
      <w:r w:rsidR="003C5C5A">
        <w:rPr>
          <w:rFonts w:ascii="Times New Roman" w:hAnsi="Times New Roman" w:cs="Times New Roman"/>
          <w:sz w:val="24"/>
          <w:szCs w:val="24"/>
        </w:rPr>
        <w:t>there are some non-financial benefits (arts, museums, medical resources, etc.) that larger cities offer beyond what smaller towns can offer.</w:t>
      </w:r>
    </w:p>
    <w:p w:rsidR="007F0810" w:rsidRDefault="003C5C5A"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Jim said when he moved to Olympia decades ago, Olympia’s entertainment was typified by bowling </w:t>
      </w:r>
      <w:r>
        <w:rPr>
          <w:rFonts w:ascii="Times New Roman" w:hAnsi="Times New Roman" w:cs="Times New Roman"/>
          <w:sz w:val="24"/>
          <w:szCs w:val="24"/>
        </w:rPr>
        <w:t>leagues and slow-pitch softball.  He would have to drive to Seattle to get high quality arts (although the drive took only one hour then).  Now Olympia has a vibrant and varied music scene.  Now the ballet comes to Olympia so he does not have to drive to Seattle to see it.  He used to go to Seattle very often (perhaps once every two weeks), but now perhaps only once a year.  Olympia’s recent growth has increased cultural benefits here locally.</w:t>
      </w:r>
    </w:p>
    <w:p w:rsidR="003C5C5A" w:rsidRDefault="003C5C5A" w:rsidP="00CE0DC3">
      <w:pPr>
        <w:spacing w:after="180"/>
        <w:rPr>
          <w:rFonts w:ascii="Times New Roman" w:hAnsi="Times New Roman" w:cs="Times New Roman"/>
          <w:sz w:val="24"/>
          <w:szCs w:val="24"/>
        </w:rPr>
        <w:sectPr w:rsidR="003C5C5A" w:rsidSect="003C5C5A">
          <w:type w:val="continuous"/>
          <w:pgSz w:w="12240" w:h="15840" w:code="1"/>
          <w:pgMar w:top="720" w:right="720" w:bottom="720" w:left="720" w:header="720" w:footer="720" w:gutter="0"/>
          <w:cols w:num="2" w:space="288"/>
          <w:docGrid w:linePitch="299"/>
        </w:sectPr>
      </w:pPr>
    </w:p>
    <w:p w:rsidR="00231901" w:rsidRDefault="00231901" w:rsidP="00CE0DC3">
      <w:pPr>
        <w:spacing w:after="180"/>
        <w:rPr>
          <w:rFonts w:ascii="Times New Roman" w:hAnsi="Times New Roman" w:cs="Times New Roman"/>
          <w:sz w:val="24"/>
          <w:szCs w:val="24"/>
        </w:rPr>
      </w:pPr>
    </w:p>
    <w:p w:rsidR="00E501B3" w:rsidRDefault="00E501B3">
      <w:pPr>
        <w:spacing w:after="120"/>
        <w:ind w:firstLine="288"/>
        <w:rPr>
          <w:rFonts w:ascii="Helvetica" w:hAnsi="Helvetica" w:cs="Times New Roman"/>
          <w:b/>
          <w:sz w:val="28"/>
          <w:szCs w:val="28"/>
          <w:u w:val="thick"/>
        </w:rPr>
      </w:pPr>
      <w:r>
        <w:rPr>
          <w:rFonts w:ascii="Helvetica" w:hAnsi="Helvetica" w:cs="Times New Roman"/>
          <w:b/>
          <w:sz w:val="28"/>
          <w:szCs w:val="28"/>
          <w:u w:val="thick"/>
        </w:rPr>
        <w:br w:type="page"/>
      </w:r>
    </w:p>
    <w:p w:rsidR="00E40855" w:rsidRPr="00E501B3" w:rsidRDefault="00E40855" w:rsidP="00CE0DC3">
      <w:pPr>
        <w:spacing w:after="180"/>
        <w:rPr>
          <w:rFonts w:ascii="Helvetica" w:hAnsi="Helvetica" w:cs="Times New Roman"/>
          <w:b/>
          <w:sz w:val="28"/>
          <w:szCs w:val="28"/>
        </w:rPr>
      </w:pPr>
      <w:r w:rsidRPr="00E501B3">
        <w:rPr>
          <w:rFonts w:ascii="Helvetica" w:hAnsi="Helvetica" w:cs="Times New Roman"/>
          <w:b/>
          <w:sz w:val="28"/>
          <w:szCs w:val="28"/>
          <w:u w:val="thick"/>
        </w:rPr>
        <w:lastRenderedPageBreak/>
        <w:t>Non</w:t>
      </w:r>
      <w:r w:rsidRPr="00E501B3">
        <w:rPr>
          <w:rFonts w:ascii="Helvetica" w:hAnsi="Helvetica" w:cs="Times New Roman"/>
          <w:b/>
          <w:sz w:val="28"/>
          <w:szCs w:val="28"/>
        </w:rPr>
        <w:t xml:space="preserve">-financial </w:t>
      </w:r>
      <w:r w:rsidRPr="00E501B3">
        <w:rPr>
          <w:rFonts w:ascii="Helvetica" w:hAnsi="Helvetica" w:cs="Times New Roman"/>
          <w:b/>
          <w:sz w:val="28"/>
          <w:szCs w:val="28"/>
          <w:u w:val="thick"/>
        </w:rPr>
        <w:t>costs</w:t>
      </w:r>
      <w:r w:rsidRPr="00E501B3">
        <w:rPr>
          <w:rFonts w:ascii="Helvetica" w:hAnsi="Helvetica" w:cs="Times New Roman"/>
          <w:b/>
          <w:sz w:val="28"/>
          <w:szCs w:val="28"/>
        </w:rPr>
        <w:t xml:space="preserve"> of local population growth</w:t>
      </w:r>
    </w:p>
    <w:p w:rsidR="00E54556" w:rsidRPr="00E501B3" w:rsidRDefault="00E54556" w:rsidP="00E54556">
      <w:pPr>
        <w:spacing w:after="180"/>
        <w:jc w:val="both"/>
        <w:rPr>
          <w:rFonts w:ascii="Times New Roman" w:hAnsi="Times New Roman" w:cs="Times New Roman"/>
          <w:sz w:val="28"/>
          <w:szCs w:val="28"/>
        </w:rPr>
        <w:sectPr w:rsidR="00E54556" w:rsidRPr="00E501B3" w:rsidSect="00947141">
          <w:type w:val="continuous"/>
          <w:pgSz w:w="12240" w:h="15840" w:code="1"/>
          <w:pgMar w:top="720" w:right="720" w:bottom="720" w:left="720" w:header="720" w:footer="720" w:gutter="0"/>
          <w:cols w:space="720"/>
          <w:docGrid w:linePitch="299"/>
        </w:sectPr>
      </w:pPr>
    </w:p>
    <w:p w:rsidR="00EC2AC1" w:rsidRDefault="003C5C5A"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A moment ago Bob mentioned pollution and traffic congestion as two examples of </w:t>
      </w:r>
      <w:r w:rsidR="007F0810" w:rsidRPr="00BF7764">
        <w:rPr>
          <w:rFonts w:ascii="Times New Roman" w:hAnsi="Times New Roman" w:cs="Times New Roman"/>
          <w:b/>
          <w:sz w:val="24"/>
          <w:szCs w:val="24"/>
          <w:u w:val="thick"/>
        </w:rPr>
        <w:t>non</w:t>
      </w:r>
      <w:r w:rsidR="007F0810" w:rsidRPr="00BF7764">
        <w:rPr>
          <w:rFonts w:ascii="Times New Roman" w:hAnsi="Times New Roman" w:cs="Times New Roman"/>
          <w:sz w:val="24"/>
          <w:szCs w:val="24"/>
        </w:rPr>
        <w:t xml:space="preserve">-financial </w:t>
      </w:r>
      <w:r w:rsidR="007F0810" w:rsidRPr="00BF7764">
        <w:rPr>
          <w:rFonts w:ascii="Times New Roman" w:hAnsi="Times New Roman" w:cs="Times New Roman"/>
          <w:b/>
          <w:sz w:val="24"/>
          <w:szCs w:val="24"/>
          <w:u w:val="thick"/>
        </w:rPr>
        <w:t>costs</w:t>
      </w:r>
      <w:r w:rsidR="007F0810" w:rsidRPr="00BF7764">
        <w:rPr>
          <w:rFonts w:ascii="Times New Roman" w:hAnsi="Times New Roman" w:cs="Times New Roman"/>
          <w:sz w:val="24"/>
          <w:szCs w:val="24"/>
        </w:rPr>
        <w:t xml:space="preserve"> </w:t>
      </w:r>
      <w:r w:rsidR="00F5242F">
        <w:rPr>
          <w:rFonts w:ascii="Times New Roman" w:hAnsi="Times New Roman" w:cs="Times New Roman"/>
          <w:sz w:val="24"/>
          <w:szCs w:val="24"/>
        </w:rPr>
        <w:t xml:space="preserve">that come along with </w:t>
      </w:r>
      <w:r w:rsidR="007F0810" w:rsidRPr="00BF7764">
        <w:rPr>
          <w:rFonts w:ascii="Times New Roman" w:hAnsi="Times New Roman" w:cs="Times New Roman"/>
          <w:sz w:val="24"/>
          <w:szCs w:val="24"/>
        </w:rPr>
        <w:t>local population growth</w:t>
      </w:r>
      <w:r w:rsidR="00F5242F">
        <w:rPr>
          <w:rFonts w:ascii="Times New Roman" w:hAnsi="Times New Roman" w:cs="Times New Roman"/>
          <w:sz w:val="24"/>
          <w:szCs w:val="24"/>
        </w:rPr>
        <w:t xml:space="preserve">.  </w:t>
      </w:r>
      <w:r w:rsidR="00EC2AC1">
        <w:rPr>
          <w:rFonts w:ascii="Times New Roman" w:hAnsi="Times New Roman" w:cs="Times New Roman"/>
          <w:sz w:val="24"/>
          <w:szCs w:val="24"/>
        </w:rPr>
        <w:t>Now he also mentioned more stormwater runoff into Puget Sound, more water pollution and air pollution, and more noise.</w:t>
      </w:r>
    </w:p>
    <w:p w:rsidR="00EC2AC1" w:rsidRDefault="00EC2AC1"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Glen mentioned visual clutter and thanked Bob for his efforts and a local non-profit organization’s efforts to remove the 9-story eyesore on Olympia’s isthmus and protect the waterfront views.  Bob added that the City of Olympia is reworking its rules about signs, another aspect of visual clutter.</w:t>
      </w:r>
    </w:p>
    <w:p w:rsidR="007F0810" w:rsidRPr="00BF7764" w:rsidRDefault="00EC2AC1"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Jim said generally larger cities have higher crime rates than smaller towns.  </w:t>
      </w:r>
      <w:r w:rsidR="00FF4A92">
        <w:rPr>
          <w:rFonts w:ascii="Times New Roman" w:hAnsi="Times New Roman" w:cs="Times New Roman"/>
          <w:sz w:val="24"/>
          <w:szCs w:val="24"/>
        </w:rPr>
        <w:t xml:space="preserve">He said that a recent survey showed that most people feel uncomfortable walking in downtown Olympia at night.  He said that when he moved here decades ago he would be all alone if he were downtown at night.  Now people are </w:t>
      </w:r>
      <w:r w:rsidR="00E54556">
        <w:rPr>
          <w:rFonts w:ascii="Times New Roman" w:hAnsi="Times New Roman" w:cs="Times New Roman"/>
          <w:sz w:val="24"/>
          <w:szCs w:val="24"/>
        </w:rPr>
        <w:t>downtown at night</w:t>
      </w:r>
      <w:r w:rsidR="00FF4A92">
        <w:rPr>
          <w:rFonts w:ascii="Times New Roman" w:hAnsi="Times New Roman" w:cs="Times New Roman"/>
          <w:sz w:val="24"/>
          <w:szCs w:val="24"/>
        </w:rPr>
        <w:t>.</w:t>
      </w:r>
      <w:r w:rsidR="00E54556">
        <w:rPr>
          <w:rFonts w:ascii="Times New Roman" w:hAnsi="Times New Roman" w:cs="Times New Roman"/>
          <w:sz w:val="24"/>
          <w:szCs w:val="24"/>
        </w:rPr>
        <w:t xml:space="preserve">  Glen said that whereas in a small town people know each other, in a bigger city there is more social anxiety among strangers.</w:t>
      </w:r>
    </w:p>
    <w:p w:rsidR="00E54556" w:rsidRDefault="00E54556" w:rsidP="00CE0DC3">
      <w:pPr>
        <w:spacing w:after="180"/>
        <w:rPr>
          <w:rFonts w:ascii="Times New Roman" w:hAnsi="Times New Roman" w:cs="Times New Roman"/>
          <w:sz w:val="24"/>
          <w:szCs w:val="24"/>
        </w:rPr>
        <w:sectPr w:rsidR="00E54556" w:rsidSect="00E54556">
          <w:type w:val="continuous"/>
          <w:pgSz w:w="12240" w:h="15840" w:code="1"/>
          <w:pgMar w:top="720" w:right="720" w:bottom="720" w:left="720" w:header="720" w:footer="720" w:gutter="0"/>
          <w:cols w:num="2" w:space="288"/>
          <w:docGrid w:linePitch="299"/>
        </w:sectPr>
      </w:pPr>
    </w:p>
    <w:p w:rsidR="007F0810" w:rsidRPr="00BF7764" w:rsidRDefault="007F0810" w:rsidP="00CE0DC3">
      <w:pPr>
        <w:spacing w:after="180"/>
        <w:rPr>
          <w:rFonts w:ascii="Times New Roman" w:hAnsi="Times New Roman" w:cs="Times New Roman"/>
          <w:sz w:val="24"/>
          <w:szCs w:val="24"/>
        </w:rPr>
      </w:pPr>
    </w:p>
    <w:p w:rsidR="00E40855" w:rsidRPr="00E501B3" w:rsidRDefault="00E40855" w:rsidP="00CE0DC3">
      <w:pPr>
        <w:spacing w:after="180"/>
        <w:rPr>
          <w:rFonts w:ascii="Helvetica" w:hAnsi="Helvetica" w:cs="Times New Roman"/>
          <w:b/>
          <w:sz w:val="28"/>
          <w:szCs w:val="28"/>
        </w:rPr>
      </w:pPr>
      <w:r w:rsidRPr="00E501B3">
        <w:rPr>
          <w:rFonts w:ascii="Helvetica" w:hAnsi="Helvetica" w:cs="Times New Roman"/>
          <w:b/>
          <w:sz w:val="28"/>
          <w:szCs w:val="28"/>
        </w:rPr>
        <w:t>The “jobs” propaganda and rebuttals</w:t>
      </w:r>
    </w:p>
    <w:p w:rsidR="0062276D" w:rsidRPr="00E501B3" w:rsidRDefault="0062276D" w:rsidP="00CE0DC3">
      <w:pPr>
        <w:spacing w:after="180"/>
        <w:outlineLvl w:val="0"/>
        <w:rPr>
          <w:rFonts w:ascii="Times New Roman" w:hAnsi="Times New Roman" w:cs="Times New Roman"/>
          <w:sz w:val="28"/>
          <w:szCs w:val="28"/>
        </w:rPr>
        <w:sectPr w:rsidR="0062276D" w:rsidRPr="00E501B3" w:rsidSect="00947141">
          <w:type w:val="continuous"/>
          <w:pgSz w:w="12240" w:h="15840" w:code="1"/>
          <w:pgMar w:top="720" w:right="720" w:bottom="720" w:left="720" w:header="720" w:footer="720" w:gutter="0"/>
          <w:cols w:space="720"/>
          <w:docGrid w:linePitch="299"/>
        </w:sectPr>
      </w:pPr>
    </w:p>
    <w:p w:rsidR="007F0810" w:rsidRDefault="007F0810" w:rsidP="00D27064">
      <w:pPr>
        <w:spacing w:after="180"/>
        <w:ind w:firstLine="288"/>
        <w:jc w:val="both"/>
        <w:outlineLvl w:val="0"/>
        <w:rPr>
          <w:rFonts w:ascii="Times New Roman" w:hAnsi="Times New Roman" w:cs="Times New Roman"/>
          <w:sz w:val="24"/>
          <w:szCs w:val="24"/>
        </w:rPr>
      </w:pPr>
      <w:r w:rsidRPr="00BF7764">
        <w:rPr>
          <w:rFonts w:ascii="Times New Roman" w:hAnsi="Times New Roman" w:cs="Times New Roman"/>
          <w:sz w:val="24"/>
          <w:szCs w:val="24"/>
        </w:rPr>
        <w:t xml:space="preserve">When people advocate for more local population growth, they keep saying it will “create jobs.” </w:t>
      </w:r>
      <w:r w:rsidR="00696845">
        <w:rPr>
          <w:rFonts w:ascii="Times New Roman" w:hAnsi="Times New Roman" w:cs="Times New Roman"/>
          <w:sz w:val="24"/>
          <w:szCs w:val="24"/>
        </w:rPr>
        <w:t xml:space="preserve"> Bob said the “jobs” angle is largely a cover promoted by people who financially benefit from more population growth.  It’s true that a wider variety of jobs will occur, but the better jobs tend to go to people who move here from outside of the community.  For example, he said, Seattle’s technology sector has added many highly skilled jobs that have seriously worsened Seattle’s housing and traffic problems, but people from elsewhere came to Seattle to fill those high-paying jobs.  Local people got the low-paying jobs that were created to serve those people.</w:t>
      </w:r>
    </w:p>
    <w:p w:rsidR="00696845" w:rsidRDefault="00696845" w:rsidP="00D27064">
      <w:pPr>
        <w:spacing w:after="18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Bob said that every political candidate from dog-catcher to president talks about “jobs.”  But actually a city can’t really do much about “jobs.”  The federal government can decide to spend more to create jobs.  </w:t>
      </w:r>
      <w:r w:rsidR="0062276D">
        <w:rPr>
          <w:rFonts w:ascii="Times New Roman" w:hAnsi="Times New Roman" w:cs="Times New Roman"/>
          <w:sz w:val="24"/>
          <w:szCs w:val="24"/>
        </w:rPr>
        <w:t>He said we need to look at the downside as well as the positive side.</w:t>
      </w:r>
    </w:p>
    <w:p w:rsidR="0062276D" w:rsidRPr="00BF7764" w:rsidRDefault="0062276D" w:rsidP="00D27064">
      <w:pPr>
        <w:spacing w:after="180"/>
        <w:ind w:firstLine="288"/>
        <w:jc w:val="both"/>
        <w:outlineLvl w:val="0"/>
        <w:rPr>
          <w:rFonts w:ascii="Times New Roman" w:hAnsi="Times New Roman" w:cs="Times New Roman"/>
          <w:sz w:val="24"/>
          <w:szCs w:val="24"/>
        </w:rPr>
      </w:pPr>
      <w:r>
        <w:rPr>
          <w:rFonts w:ascii="Times New Roman" w:hAnsi="Times New Roman" w:cs="Times New Roman"/>
          <w:sz w:val="24"/>
          <w:szCs w:val="24"/>
        </w:rPr>
        <w:t>Glen mentioned growing up in Everett and exposing the deceptive “jobs” argument that was promoted when Boeing decided to create a huge plant at the south end of town to build 747s.  Glen said those jobs would go to people arriving from out-of-town, and it would skew the city and the city’s economy away from downtown toward the south end.  That is exactly what happened.  A big new mall there caused downtown to suffer.</w:t>
      </w:r>
    </w:p>
    <w:p w:rsidR="0062276D" w:rsidRDefault="0062276D" w:rsidP="00CE0DC3">
      <w:pPr>
        <w:spacing w:after="180"/>
        <w:rPr>
          <w:rFonts w:ascii="Times New Roman" w:hAnsi="Times New Roman" w:cs="Times New Roman"/>
          <w:sz w:val="24"/>
          <w:szCs w:val="24"/>
        </w:rPr>
        <w:sectPr w:rsidR="0062276D" w:rsidSect="0062276D">
          <w:type w:val="continuous"/>
          <w:pgSz w:w="12240" w:h="15840" w:code="1"/>
          <w:pgMar w:top="720" w:right="720" w:bottom="720" w:left="720" w:header="720" w:footer="720" w:gutter="0"/>
          <w:cols w:num="2" w:space="288"/>
          <w:docGrid w:linePitch="299"/>
        </w:sectPr>
      </w:pPr>
    </w:p>
    <w:p w:rsidR="007F0810" w:rsidRPr="00BF7764" w:rsidRDefault="007F0810" w:rsidP="00CE0DC3">
      <w:pPr>
        <w:spacing w:after="180"/>
        <w:rPr>
          <w:rFonts w:ascii="Times New Roman" w:hAnsi="Times New Roman" w:cs="Times New Roman"/>
          <w:sz w:val="24"/>
          <w:szCs w:val="24"/>
        </w:rPr>
      </w:pPr>
    </w:p>
    <w:p w:rsidR="007F0810" w:rsidRPr="00E501B3" w:rsidRDefault="00E40855" w:rsidP="00CE0DC3">
      <w:pPr>
        <w:spacing w:after="180"/>
        <w:rPr>
          <w:rFonts w:ascii="Helvetica" w:hAnsi="Helvetica" w:cs="Times New Roman"/>
          <w:b/>
          <w:sz w:val="28"/>
          <w:szCs w:val="28"/>
        </w:rPr>
      </w:pPr>
      <w:r w:rsidRPr="00E501B3">
        <w:rPr>
          <w:rFonts w:ascii="Helvetica" w:hAnsi="Helvetica" w:cs="Times New Roman"/>
          <w:b/>
          <w:sz w:val="28"/>
          <w:szCs w:val="28"/>
          <w:u w:val="thick"/>
        </w:rPr>
        <w:t>Financial</w:t>
      </w:r>
      <w:r w:rsidRPr="00E501B3">
        <w:rPr>
          <w:rFonts w:ascii="Helvetica" w:hAnsi="Helvetica" w:cs="Times New Roman"/>
          <w:b/>
          <w:sz w:val="28"/>
          <w:szCs w:val="28"/>
        </w:rPr>
        <w:t xml:space="preserve"> </w:t>
      </w:r>
      <w:r w:rsidRPr="00E501B3">
        <w:rPr>
          <w:rFonts w:ascii="Helvetica" w:hAnsi="Helvetica" w:cs="Times New Roman"/>
          <w:b/>
          <w:sz w:val="28"/>
          <w:szCs w:val="28"/>
          <w:u w:val="thick"/>
        </w:rPr>
        <w:t>costs</w:t>
      </w:r>
      <w:r w:rsidRPr="00E501B3">
        <w:rPr>
          <w:rFonts w:ascii="Helvetica" w:hAnsi="Helvetica" w:cs="Times New Roman"/>
          <w:b/>
          <w:sz w:val="28"/>
          <w:szCs w:val="28"/>
        </w:rPr>
        <w:t xml:space="preserve"> of local population growth</w:t>
      </w:r>
    </w:p>
    <w:p w:rsidR="00592577" w:rsidRPr="00E501B3" w:rsidRDefault="00592577" w:rsidP="00B259DB">
      <w:pPr>
        <w:spacing w:after="180"/>
        <w:rPr>
          <w:rFonts w:ascii="Times New Roman" w:hAnsi="Times New Roman" w:cs="Times New Roman"/>
          <w:sz w:val="28"/>
          <w:szCs w:val="28"/>
        </w:rPr>
        <w:sectPr w:rsidR="00592577" w:rsidRPr="00E501B3" w:rsidSect="00947141">
          <w:type w:val="continuous"/>
          <w:pgSz w:w="12240" w:h="15840" w:code="1"/>
          <w:pgMar w:top="720" w:right="720" w:bottom="720" w:left="720" w:header="720" w:footer="720" w:gutter="0"/>
          <w:cols w:space="720"/>
          <w:docGrid w:linePitch="299"/>
        </w:sectPr>
      </w:pPr>
    </w:p>
    <w:p w:rsidR="00B259DB" w:rsidRDefault="00B259DB" w:rsidP="00D27064">
      <w:pPr>
        <w:spacing w:after="180"/>
        <w:ind w:firstLine="288"/>
        <w:jc w:val="both"/>
        <w:rPr>
          <w:rFonts w:ascii="Times New Roman" w:hAnsi="Times New Roman" w:cs="Times New Roman"/>
          <w:sz w:val="24"/>
          <w:szCs w:val="24"/>
        </w:rPr>
      </w:pPr>
      <w:r w:rsidRPr="00BF7764">
        <w:rPr>
          <w:rFonts w:ascii="Times New Roman" w:hAnsi="Times New Roman" w:cs="Times New Roman"/>
          <w:sz w:val="24"/>
          <w:szCs w:val="24"/>
        </w:rPr>
        <w:t>Eben Fodor conducted serious research on “The Cost of Growth in Washington State” for the Columbia Public Interest Policy Institute (</w:t>
      </w:r>
      <w:hyperlink r:id="rId13" w:history="1">
        <w:r w:rsidRPr="00FA03B5">
          <w:rPr>
            <w:rStyle w:val="Hyperlink"/>
            <w:rFonts w:ascii="Times New Roman" w:hAnsi="Times New Roman" w:cs="Times New Roman"/>
            <w:b/>
            <w:sz w:val="24"/>
            <w:szCs w:val="24"/>
          </w:rPr>
          <w:t>www.columbiapolicy.org</w:t>
        </w:r>
      </w:hyperlink>
      <w:r w:rsidRPr="00BF7764">
        <w:rPr>
          <w:rFonts w:ascii="Times New Roman" w:hAnsi="Times New Roman" w:cs="Times New Roman"/>
          <w:sz w:val="24"/>
          <w:szCs w:val="24"/>
        </w:rPr>
        <w:t xml:space="preserve">) and published a </w:t>
      </w:r>
      <w:r w:rsidR="00CE330A">
        <w:rPr>
          <w:rFonts w:ascii="Times New Roman" w:hAnsi="Times New Roman" w:cs="Times New Roman"/>
          <w:sz w:val="24"/>
          <w:szCs w:val="24"/>
        </w:rPr>
        <w:t>smart</w:t>
      </w:r>
      <w:r w:rsidRPr="00BF7764">
        <w:rPr>
          <w:rFonts w:ascii="Times New Roman" w:hAnsi="Times New Roman" w:cs="Times New Roman"/>
          <w:sz w:val="24"/>
          <w:szCs w:val="24"/>
        </w:rPr>
        <w:t xml:space="preserve"> report in October 2000.</w:t>
      </w:r>
    </w:p>
    <w:p w:rsidR="00B259DB" w:rsidRDefault="00B259DB"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Jim summarized some main points.  Population growth forces us to add capacity to our infrastructure</w:t>
      </w:r>
      <w:r w:rsidR="00047209">
        <w:rPr>
          <w:rFonts w:ascii="Times New Roman" w:hAnsi="Times New Roman" w:cs="Times New Roman"/>
          <w:sz w:val="24"/>
          <w:szCs w:val="24"/>
        </w:rPr>
        <w:t xml:space="preserve"> in order to maintain our quality of life.  Adding the required infrastructure </w:t>
      </w:r>
      <w:r>
        <w:rPr>
          <w:rFonts w:ascii="Times New Roman" w:hAnsi="Times New Roman" w:cs="Times New Roman"/>
          <w:sz w:val="24"/>
          <w:szCs w:val="24"/>
        </w:rPr>
        <w:t xml:space="preserve">is expensive.  </w:t>
      </w:r>
      <w:r w:rsidR="00564983">
        <w:rPr>
          <w:rFonts w:ascii="Times New Roman" w:hAnsi="Times New Roman" w:cs="Times New Roman"/>
          <w:sz w:val="24"/>
          <w:szCs w:val="24"/>
        </w:rPr>
        <w:t>He listed road system capacity, water system capacity, sewer system capacity, and more schools and parks.  He said Olympia built a new City Hall that was bigger than the previous one, which in turn had been bigger than the one before it.  This was necessary because the city has been growing.</w:t>
      </w:r>
    </w:p>
    <w:p w:rsidR="00564983" w:rsidRDefault="00564983"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He said that in order to pay for the costs of growth, we either have to charge the new developments or charge the existing residents.  If nobody pays for the costs of growth, the quality of services will suffer.  </w:t>
      </w:r>
    </w:p>
    <w:p w:rsidR="007323B7" w:rsidRDefault="00564983"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Bob said there are </w:t>
      </w:r>
      <w:r w:rsidRPr="007323B7">
        <w:rPr>
          <w:rFonts w:ascii="Times New Roman" w:hAnsi="Times New Roman" w:cs="Times New Roman"/>
          <w:b/>
          <w:sz w:val="24"/>
          <w:szCs w:val="24"/>
          <w:u w:val="single"/>
        </w:rPr>
        <w:t>three kinds</w:t>
      </w:r>
      <w:r>
        <w:rPr>
          <w:rFonts w:ascii="Times New Roman" w:hAnsi="Times New Roman" w:cs="Times New Roman"/>
          <w:sz w:val="24"/>
          <w:szCs w:val="24"/>
        </w:rPr>
        <w:t xml:space="preserve"> of costs.  </w:t>
      </w:r>
    </w:p>
    <w:p w:rsidR="00564983" w:rsidRDefault="00564983" w:rsidP="00D27064">
      <w:pPr>
        <w:spacing w:after="180"/>
        <w:ind w:firstLine="288"/>
        <w:jc w:val="both"/>
        <w:rPr>
          <w:rFonts w:ascii="Times New Roman" w:hAnsi="Times New Roman" w:cs="Times New Roman"/>
          <w:sz w:val="24"/>
          <w:szCs w:val="24"/>
        </w:rPr>
      </w:pPr>
      <w:r w:rsidRPr="007323B7">
        <w:rPr>
          <w:rFonts w:ascii="Times New Roman" w:hAnsi="Times New Roman" w:cs="Times New Roman"/>
          <w:b/>
          <w:sz w:val="24"/>
          <w:szCs w:val="24"/>
        </w:rPr>
        <w:t xml:space="preserve">One </w:t>
      </w:r>
      <w:r w:rsidR="007323B7" w:rsidRPr="007323B7">
        <w:rPr>
          <w:rFonts w:ascii="Times New Roman" w:hAnsi="Times New Roman" w:cs="Times New Roman"/>
          <w:b/>
          <w:sz w:val="24"/>
          <w:szCs w:val="24"/>
        </w:rPr>
        <w:t xml:space="preserve">kind </w:t>
      </w:r>
      <w:r w:rsidRPr="007323B7">
        <w:rPr>
          <w:rFonts w:ascii="Times New Roman" w:hAnsi="Times New Roman" w:cs="Times New Roman"/>
          <w:b/>
          <w:sz w:val="24"/>
          <w:szCs w:val="24"/>
        </w:rPr>
        <w:t xml:space="preserve">is the government’s </w:t>
      </w:r>
      <w:r w:rsidR="007323B7" w:rsidRPr="009A1918">
        <w:rPr>
          <w:rFonts w:ascii="Times New Roman" w:hAnsi="Times New Roman" w:cs="Times New Roman"/>
          <w:b/>
          <w:sz w:val="24"/>
          <w:szCs w:val="24"/>
          <w:u w:val="single"/>
        </w:rPr>
        <w:t xml:space="preserve">current </w:t>
      </w:r>
      <w:r w:rsidRPr="009A1918">
        <w:rPr>
          <w:rFonts w:ascii="Times New Roman" w:hAnsi="Times New Roman" w:cs="Times New Roman"/>
          <w:b/>
          <w:sz w:val="24"/>
          <w:szCs w:val="24"/>
          <w:u w:val="single"/>
        </w:rPr>
        <w:t>operating</w:t>
      </w:r>
      <w:r w:rsidRPr="007323B7">
        <w:rPr>
          <w:rFonts w:ascii="Times New Roman" w:hAnsi="Times New Roman" w:cs="Times New Roman"/>
          <w:b/>
          <w:sz w:val="24"/>
          <w:szCs w:val="24"/>
        </w:rPr>
        <w:t xml:space="preserve"> costs</w:t>
      </w:r>
      <w:r>
        <w:rPr>
          <w:rFonts w:ascii="Times New Roman" w:hAnsi="Times New Roman" w:cs="Times New Roman"/>
          <w:sz w:val="24"/>
          <w:szCs w:val="24"/>
        </w:rPr>
        <w:t xml:space="preserve"> (salaries of teachers and fire-fighters, patching potholes, etc.).  </w:t>
      </w:r>
      <w:r w:rsidR="007323B7">
        <w:rPr>
          <w:rFonts w:ascii="Times New Roman" w:hAnsi="Times New Roman" w:cs="Times New Roman"/>
          <w:sz w:val="24"/>
          <w:szCs w:val="24"/>
        </w:rPr>
        <w:t>These costs are paid by all people (current and new arrivals) through property taxes, sales taxes, etc.</w:t>
      </w:r>
      <w:r w:rsidR="00224E9E">
        <w:rPr>
          <w:rFonts w:ascii="Times New Roman" w:hAnsi="Times New Roman" w:cs="Times New Roman"/>
          <w:sz w:val="24"/>
          <w:szCs w:val="24"/>
        </w:rPr>
        <w:t xml:space="preserve">  Therefore, </w:t>
      </w:r>
      <w:r w:rsidR="007323B7">
        <w:rPr>
          <w:rFonts w:ascii="Times New Roman" w:hAnsi="Times New Roman" w:cs="Times New Roman"/>
          <w:sz w:val="24"/>
          <w:szCs w:val="24"/>
        </w:rPr>
        <w:t xml:space="preserve">governmental operating costs are indeed paid </w:t>
      </w:r>
      <w:r w:rsidR="009A1918">
        <w:rPr>
          <w:rFonts w:ascii="Times New Roman" w:hAnsi="Times New Roman" w:cs="Times New Roman"/>
          <w:sz w:val="24"/>
          <w:szCs w:val="24"/>
        </w:rPr>
        <w:t xml:space="preserve">fairly </w:t>
      </w:r>
      <w:r w:rsidR="007323B7">
        <w:rPr>
          <w:rFonts w:ascii="Times New Roman" w:hAnsi="Times New Roman" w:cs="Times New Roman"/>
          <w:sz w:val="24"/>
          <w:szCs w:val="24"/>
        </w:rPr>
        <w:t>by the growth that is occurring</w:t>
      </w:r>
      <w:r w:rsidR="009A1918">
        <w:rPr>
          <w:rFonts w:ascii="Times New Roman" w:hAnsi="Times New Roman" w:cs="Times New Roman"/>
          <w:sz w:val="24"/>
          <w:szCs w:val="24"/>
        </w:rPr>
        <w:t>, along with residents who already lived here</w:t>
      </w:r>
      <w:r w:rsidR="007323B7">
        <w:rPr>
          <w:rFonts w:ascii="Times New Roman" w:hAnsi="Times New Roman" w:cs="Times New Roman"/>
          <w:sz w:val="24"/>
          <w:szCs w:val="24"/>
        </w:rPr>
        <w:t>.</w:t>
      </w:r>
    </w:p>
    <w:p w:rsidR="007323B7" w:rsidRDefault="007323B7" w:rsidP="00D27064">
      <w:pPr>
        <w:spacing w:after="180"/>
        <w:ind w:firstLine="288"/>
        <w:jc w:val="both"/>
        <w:rPr>
          <w:rFonts w:ascii="Times New Roman" w:hAnsi="Times New Roman" w:cs="Times New Roman"/>
          <w:sz w:val="24"/>
          <w:szCs w:val="24"/>
        </w:rPr>
      </w:pPr>
      <w:r w:rsidRPr="007323B7">
        <w:rPr>
          <w:rFonts w:ascii="Times New Roman" w:hAnsi="Times New Roman" w:cs="Times New Roman"/>
          <w:b/>
          <w:sz w:val="24"/>
          <w:szCs w:val="24"/>
        </w:rPr>
        <w:lastRenderedPageBreak/>
        <w:t xml:space="preserve">A second kind is the costs </w:t>
      </w:r>
      <w:r w:rsidRPr="009A1918">
        <w:rPr>
          <w:rFonts w:ascii="Times New Roman" w:hAnsi="Times New Roman" w:cs="Times New Roman"/>
          <w:b/>
          <w:sz w:val="24"/>
          <w:szCs w:val="24"/>
          <w:u w:val="single"/>
        </w:rPr>
        <w:t>on-site</w:t>
      </w:r>
      <w:r w:rsidRPr="007323B7">
        <w:rPr>
          <w:rFonts w:ascii="Times New Roman" w:hAnsi="Times New Roman" w:cs="Times New Roman"/>
          <w:b/>
          <w:sz w:val="24"/>
          <w:szCs w:val="24"/>
        </w:rPr>
        <w:t xml:space="preserve"> </w:t>
      </w:r>
      <w:r w:rsidR="00897324">
        <w:rPr>
          <w:rFonts w:ascii="Times New Roman" w:hAnsi="Times New Roman" w:cs="Times New Roman"/>
          <w:b/>
          <w:sz w:val="24"/>
          <w:szCs w:val="24"/>
        </w:rPr>
        <w:t>with</w:t>
      </w:r>
      <w:r w:rsidRPr="007323B7">
        <w:rPr>
          <w:rFonts w:ascii="Times New Roman" w:hAnsi="Times New Roman" w:cs="Times New Roman"/>
          <w:b/>
          <w:sz w:val="24"/>
          <w:szCs w:val="24"/>
        </w:rPr>
        <w:t>in the new development.</w:t>
      </w:r>
      <w:r>
        <w:rPr>
          <w:rFonts w:ascii="Times New Roman" w:hAnsi="Times New Roman" w:cs="Times New Roman"/>
          <w:sz w:val="24"/>
          <w:szCs w:val="24"/>
        </w:rPr>
        <w:t xml:space="preserve">  If a developer builds 80 houses on 20 acres, the developer is required to build the necessary water lines, sewer lines, fire hydrants, roads (within the development).  These must meet the local government’s standards, and they are turned over to the local government and become public property.</w:t>
      </w:r>
    </w:p>
    <w:p w:rsidR="00ED1104" w:rsidRDefault="007323B7" w:rsidP="00D27064">
      <w:pPr>
        <w:spacing w:after="180"/>
        <w:ind w:firstLine="288"/>
        <w:jc w:val="both"/>
        <w:rPr>
          <w:rFonts w:ascii="Times New Roman" w:hAnsi="Times New Roman" w:cs="Times New Roman"/>
          <w:sz w:val="24"/>
          <w:szCs w:val="24"/>
        </w:rPr>
      </w:pPr>
      <w:r w:rsidRPr="00ED1104">
        <w:rPr>
          <w:rFonts w:ascii="Times New Roman" w:hAnsi="Times New Roman" w:cs="Times New Roman"/>
          <w:b/>
          <w:sz w:val="24"/>
          <w:szCs w:val="24"/>
        </w:rPr>
        <w:t xml:space="preserve">A third kind is the costs that occur </w:t>
      </w:r>
      <w:r w:rsidRPr="009A1918">
        <w:rPr>
          <w:rFonts w:ascii="Times New Roman" w:hAnsi="Times New Roman" w:cs="Times New Roman"/>
          <w:b/>
          <w:sz w:val="24"/>
          <w:szCs w:val="24"/>
          <w:u w:val="single"/>
        </w:rPr>
        <w:t>outside of the new development</w:t>
      </w:r>
      <w:r>
        <w:rPr>
          <w:rFonts w:ascii="Times New Roman" w:hAnsi="Times New Roman" w:cs="Times New Roman"/>
          <w:sz w:val="24"/>
          <w:szCs w:val="24"/>
        </w:rPr>
        <w:t xml:space="preserve">, but that </w:t>
      </w:r>
      <w:r w:rsidR="00897324">
        <w:rPr>
          <w:rFonts w:ascii="Times New Roman" w:hAnsi="Times New Roman" w:cs="Times New Roman"/>
          <w:sz w:val="24"/>
          <w:szCs w:val="24"/>
        </w:rPr>
        <w:t xml:space="preserve">become necessary only </w:t>
      </w:r>
      <w:r>
        <w:rPr>
          <w:rFonts w:ascii="Times New Roman" w:hAnsi="Times New Roman" w:cs="Times New Roman"/>
          <w:sz w:val="24"/>
          <w:szCs w:val="24"/>
        </w:rPr>
        <w:t>because the new development has been built.</w:t>
      </w:r>
      <w:r w:rsidR="00ED1104">
        <w:rPr>
          <w:rFonts w:ascii="Times New Roman" w:hAnsi="Times New Roman" w:cs="Times New Roman"/>
          <w:sz w:val="24"/>
          <w:szCs w:val="24"/>
        </w:rPr>
        <w:t xml:space="preserve">  These are the kinds of costs Jim had mentioned just now:  schools, bigger streets, more sewer treatment plant capacity, more police and firefighters, libraries, court houses, jails, and so forth.  These </w:t>
      </w:r>
      <w:r w:rsidR="00ED1104" w:rsidRPr="00ED1104">
        <w:rPr>
          <w:rFonts w:ascii="Times New Roman" w:hAnsi="Times New Roman" w:cs="Times New Roman"/>
          <w:b/>
          <w:sz w:val="24"/>
          <w:szCs w:val="24"/>
        </w:rPr>
        <w:t>off-site</w:t>
      </w:r>
      <w:r w:rsidR="00ED1104">
        <w:rPr>
          <w:rFonts w:ascii="Times New Roman" w:hAnsi="Times New Roman" w:cs="Times New Roman"/>
          <w:sz w:val="24"/>
          <w:szCs w:val="24"/>
        </w:rPr>
        <w:t xml:space="preserve"> costs are required to accommodate the new population growth.  These are </w:t>
      </w:r>
      <w:r w:rsidR="00ED1104" w:rsidRPr="00ED1104">
        <w:rPr>
          <w:rFonts w:ascii="Times New Roman" w:hAnsi="Times New Roman" w:cs="Times New Roman"/>
          <w:b/>
          <w:sz w:val="24"/>
          <w:szCs w:val="24"/>
        </w:rPr>
        <w:t>not</w:t>
      </w:r>
      <w:r w:rsidR="00ED1104">
        <w:rPr>
          <w:rFonts w:ascii="Times New Roman" w:hAnsi="Times New Roman" w:cs="Times New Roman"/>
          <w:sz w:val="24"/>
          <w:szCs w:val="24"/>
        </w:rPr>
        <w:t xml:space="preserve"> routinely paid for by the developers.  </w:t>
      </w:r>
    </w:p>
    <w:p w:rsidR="007323B7" w:rsidRDefault="00AD0F85"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While the developer and the people who buy those houses pay for the </w:t>
      </w:r>
      <w:r w:rsidRPr="00AD0F85">
        <w:rPr>
          <w:rFonts w:ascii="Times New Roman" w:hAnsi="Times New Roman" w:cs="Times New Roman"/>
          <w:b/>
          <w:sz w:val="24"/>
          <w:szCs w:val="24"/>
          <w:u w:val="single"/>
        </w:rPr>
        <w:t>on</w:t>
      </w:r>
      <w:r w:rsidRPr="00AD0F85">
        <w:rPr>
          <w:rFonts w:ascii="Times New Roman" w:hAnsi="Times New Roman" w:cs="Times New Roman"/>
          <w:b/>
          <w:sz w:val="24"/>
          <w:szCs w:val="24"/>
        </w:rPr>
        <w:t>-site</w:t>
      </w:r>
      <w:r>
        <w:rPr>
          <w:rFonts w:ascii="Times New Roman" w:hAnsi="Times New Roman" w:cs="Times New Roman"/>
          <w:sz w:val="24"/>
          <w:szCs w:val="24"/>
        </w:rPr>
        <w:t xml:space="preserve"> costs, the </w:t>
      </w:r>
      <w:r w:rsidRPr="00AD0F85">
        <w:rPr>
          <w:rFonts w:ascii="Times New Roman" w:hAnsi="Times New Roman" w:cs="Times New Roman"/>
          <w:b/>
          <w:sz w:val="24"/>
          <w:szCs w:val="24"/>
          <w:u w:val="single"/>
        </w:rPr>
        <w:t>off</w:t>
      </w:r>
      <w:r w:rsidRPr="00AD0F85">
        <w:rPr>
          <w:rFonts w:ascii="Times New Roman" w:hAnsi="Times New Roman" w:cs="Times New Roman"/>
          <w:b/>
          <w:sz w:val="24"/>
          <w:szCs w:val="24"/>
        </w:rPr>
        <w:t>-site</w:t>
      </w:r>
      <w:r>
        <w:rPr>
          <w:rFonts w:ascii="Times New Roman" w:hAnsi="Times New Roman" w:cs="Times New Roman"/>
          <w:sz w:val="24"/>
          <w:szCs w:val="24"/>
        </w:rPr>
        <w:t xml:space="preserve"> costs are passed along to the rest of us.</w:t>
      </w:r>
    </w:p>
    <w:p w:rsidR="001A3624" w:rsidRDefault="001A3624"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So Bob said that when Olympia grows from 50,000 to 70,000 people, who will pay for those </w:t>
      </w:r>
      <w:r w:rsidRPr="00CE330A">
        <w:rPr>
          <w:rFonts w:ascii="Times New Roman" w:hAnsi="Times New Roman" w:cs="Times New Roman"/>
          <w:b/>
          <w:sz w:val="24"/>
          <w:szCs w:val="24"/>
          <w:u w:val="single"/>
        </w:rPr>
        <w:t>off</w:t>
      </w:r>
      <w:r w:rsidRPr="00CE330A">
        <w:rPr>
          <w:rFonts w:ascii="Times New Roman" w:hAnsi="Times New Roman" w:cs="Times New Roman"/>
          <w:b/>
          <w:sz w:val="24"/>
          <w:szCs w:val="24"/>
        </w:rPr>
        <w:t>-site</w:t>
      </w:r>
      <w:r>
        <w:rPr>
          <w:rFonts w:ascii="Times New Roman" w:hAnsi="Times New Roman" w:cs="Times New Roman"/>
          <w:sz w:val="24"/>
          <w:szCs w:val="24"/>
        </w:rPr>
        <w:t xml:space="preserve"> costs?  He said state laws allow only some of those costs to be charged to the developers of those houses and office buildings.  He and Jim and a local non-profit organization (the Carnegie Group, which we mentioned a few minutes later</w:t>
      </w:r>
      <w:r w:rsidR="00CE330A">
        <w:rPr>
          <w:rFonts w:ascii="Times New Roman" w:hAnsi="Times New Roman" w:cs="Times New Roman"/>
          <w:sz w:val="24"/>
          <w:szCs w:val="24"/>
        </w:rPr>
        <w:t>; see below</w:t>
      </w:r>
      <w:r>
        <w:rPr>
          <w:rFonts w:ascii="Times New Roman" w:hAnsi="Times New Roman" w:cs="Times New Roman"/>
          <w:sz w:val="24"/>
          <w:szCs w:val="24"/>
        </w:rPr>
        <w:t>) want growth to pay for growth much more than it does now.</w:t>
      </w:r>
    </w:p>
    <w:p w:rsidR="001A3624" w:rsidRDefault="001A3624"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Costs have grown a lot in recent decades.  Bob said until a sewage treatment plant was built in 1951, Olympia’s sewage simply went into a pipe and was dumped into the bay.  Sewage treatment plants and other infrastructure are expensive, and the costs need to keep up with the growth.</w:t>
      </w:r>
      <w:r w:rsidR="00EA3372">
        <w:rPr>
          <w:rFonts w:ascii="Times New Roman" w:hAnsi="Times New Roman" w:cs="Times New Roman"/>
          <w:sz w:val="24"/>
          <w:szCs w:val="24"/>
        </w:rPr>
        <w:t xml:space="preserve">  Starting in 1959 a few state laws came along that allow (but do NOT require) local governments to charge developers for a few (NOT all) of the costs of growth.</w:t>
      </w:r>
      <w:r w:rsidR="0028250B">
        <w:rPr>
          <w:rFonts w:ascii="Times New Roman" w:hAnsi="Times New Roman" w:cs="Times New Roman"/>
          <w:sz w:val="24"/>
          <w:szCs w:val="24"/>
        </w:rPr>
        <w:t xml:space="preserve">  Examples include water and sewer connection fees, impact fees for schools</w:t>
      </w:r>
      <w:r w:rsidR="00E454C1">
        <w:rPr>
          <w:rFonts w:ascii="Times New Roman" w:hAnsi="Times New Roman" w:cs="Times New Roman"/>
          <w:sz w:val="24"/>
          <w:szCs w:val="24"/>
        </w:rPr>
        <w:t>, streets</w:t>
      </w:r>
      <w:r w:rsidR="0028250B">
        <w:rPr>
          <w:rFonts w:ascii="Times New Roman" w:hAnsi="Times New Roman" w:cs="Times New Roman"/>
          <w:sz w:val="24"/>
          <w:szCs w:val="24"/>
        </w:rPr>
        <w:t xml:space="preserve"> and parks.  However many of the costs of growth (police, </w:t>
      </w:r>
      <w:r w:rsidR="0028250B">
        <w:rPr>
          <w:rFonts w:ascii="Times New Roman" w:hAnsi="Times New Roman" w:cs="Times New Roman"/>
          <w:sz w:val="24"/>
          <w:szCs w:val="24"/>
        </w:rPr>
        <w:t>libraries, city halls, etc.) are NOT covered by impact fees.</w:t>
      </w:r>
      <w:r w:rsidR="00FB7E26">
        <w:rPr>
          <w:rFonts w:ascii="Times New Roman" w:hAnsi="Times New Roman" w:cs="Times New Roman"/>
          <w:sz w:val="24"/>
          <w:szCs w:val="24"/>
        </w:rPr>
        <w:t xml:space="preserve">  Those costs are “externalized” so the rest of us pay for those.</w:t>
      </w:r>
    </w:p>
    <w:p w:rsidR="00FB7E26" w:rsidRDefault="00FB7E26"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Bob pointed out that when an increasing local population requires more schools, only some of that cost is paid locally, while some of the cost is paid by the state government – all state taxpayers.  For political reasons, some local governments decide not to make developers pay what they could be paying, so the balance of those costs are paid by the general population.  </w:t>
      </w:r>
    </w:p>
    <w:p w:rsidR="009C2395" w:rsidRDefault="009C2395"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Glen said </w:t>
      </w:r>
      <w:r w:rsidR="00CE330A">
        <w:rPr>
          <w:rFonts w:ascii="Times New Roman" w:hAnsi="Times New Roman" w:cs="Times New Roman"/>
          <w:sz w:val="24"/>
          <w:szCs w:val="24"/>
        </w:rPr>
        <w:t xml:space="preserve">it is very likely that a great </w:t>
      </w:r>
      <w:r>
        <w:rPr>
          <w:rFonts w:ascii="Times New Roman" w:hAnsi="Times New Roman" w:cs="Times New Roman"/>
          <w:sz w:val="24"/>
          <w:szCs w:val="24"/>
        </w:rPr>
        <w:t xml:space="preserve">many local jurisdictions around the country are not making growth pay for growth, so – even while our local community falls short of that – probably </w:t>
      </w:r>
      <w:r w:rsidR="00E07885">
        <w:rPr>
          <w:rFonts w:ascii="Times New Roman" w:hAnsi="Times New Roman" w:cs="Times New Roman"/>
          <w:sz w:val="24"/>
          <w:szCs w:val="24"/>
        </w:rPr>
        <w:t xml:space="preserve">the vast majority </w:t>
      </w:r>
      <w:r>
        <w:rPr>
          <w:rFonts w:ascii="Times New Roman" w:hAnsi="Times New Roman" w:cs="Times New Roman"/>
          <w:sz w:val="24"/>
          <w:szCs w:val="24"/>
        </w:rPr>
        <w:t xml:space="preserve">of </w:t>
      </w:r>
      <w:r w:rsidR="00E07885">
        <w:rPr>
          <w:rFonts w:ascii="Times New Roman" w:hAnsi="Times New Roman" w:cs="Times New Roman"/>
          <w:sz w:val="24"/>
          <w:szCs w:val="24"/>
        </w:rPr>
        <w:t xml:space="preserve">local </w:t>
      </w:r>
      <w:r>
        <w:rPr>
          <w:rFonts w:ascii="Times New Roman" w:hAnsi="Times New Roman" w:cs="Times New Roman"/>
          <w:sz w:val="24"/>
          <w:szCs w:val="24"/>
        </w:rPr>
        <w:t>communities nationwide are really very negligent in this.</w:t>
      </w:r>
      <w:r w:rsidR="004F567F">
        <w:rPr>
          <w:rFonts w:ascii="Times New Roman" w:hAnsi="Times New Roman" w:cs="Times New Roman"/>
          <w:sz w:val="24"/>
          <w:szCs w:val="24"/>
        </w:rPr>
        <w:t xml:space="preserve">  Jim said only about half of the states even allow for impact fees, and even within those states many local communities fail to charge them.  He said that although Olympia, Tumwater and Lacey do try to recover some costs of growth, Thurston County did not do that until just four years ago.  He said that a lot of new construction was occurring in peripheral areas sprawling outside of the urban growth boundary areas because the development fees have been lower there.  </w:t>
      </w:r>
    </w:p>
    <w:p w:rsidR="004F567F" w:rsidRDefault="004F567F"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Jim said the City of Olympia had impact fees for firefighting capability, but about nine years ago the voters approved a bond issue to build a fourth fire station.  This increased the property taxes for everybody, not just those people who lived in the areas where growth had been occurring and creating this additional need.  With th</w:t>
      </w:r>
      <w:r w:rsidR="00532539">
        <w:rPr>
          <w:rFonts w:ascii="Times New Roman" w:hAnsi="Times New Roman" w:cs="Times New Roman"/>
          <w:sz w:val="24"/>
          <w:szCs w:val="24"/>
        </w:rPr>
        <w:t>e</w:t>
      </w:r>
      <w:r>
        <w:rPr>
          <w:rFonts w:ascii="Times New Roman" w:hAnsi="Times New Roman" w:cs="Times New Roman"/>
          <w:sz w:val="24"/>
          <w:szCs w:val="24"/>
        </w:rPr>
        <w:t xml:space="preserve"> additional tax revenue from th</w:t>
      </w:r>
      <w:r w:rsidR="00532539">
        <w:rPr>
          <w:rFonts w:ascii="Times New Roman" w:hAnsi="Times New Roman" w:cs="Times New Roman"/>
          <w:sz w:val="24"/>
          <w:szCs w:val="24"/>
        </w:rPr>
        <w:t>is</w:t>
      </w:r>
      <w:r>
        <w:rPr>
          <w:rFonts w:ascii="Times New Roman" w:hAnsi="Times New Roman" w:cs="Times New Roman"/>
          <w:sz w:val="24"/>
          <w:szCs w:val="24"/>
        </w:rPr>
        <w:t xml:space="preserve"> bond issue, the City of Olympia eliminated the impact fees that had been dedicated to firefighting.</w:t>
      </w:r>
      <w:r w:rsidR="00532539">
        <w:rPr>
          <w:rFonts w:ascii="Times New Roman" w:hAnsi="Times New Roman" w:cs="Times New Roman"/>
          <w:sz w:val="24"/>
          <w:szCs w:val="24"/>
        </w:rPr>
        <w:t xml:space="preserve">  As a result, the new houses being built today are hitchhiking on an investment that all taxpayers had funded, instead of paying impact fees from their new growth.</w:t>
      </w:r>
      <w:r w:rsidR="00592577">
        <w:rPr>
          <w:rFonts w:ascii="Times New Roman" w:hAnsi="Times New Roman" w:cs="Times New Roman"/>
          <w:sz w:val="24"/>
          <w:szCs w:val="24"/>
        </w:rPr>
        <w:t xml:space="preserve">  In a few years those bonds will be paid off and we will not have impact fees to provide funding for firefighting capacity.</w:t>
      </w:r>
    </w:p>
    <w:p w:rsidR="00592577" w:rsidRDefault="00592577" w:rsidP="00D27064">
      <w:pPr>
        <w:spacing w:after="180"/>
        <w:ind w:firstLine="288"/>
        <w:rPr>
          <w:rFonts w:ascii="Times New Roman" w:hAnsi="Times New Roman" w:cs="Times New Roman"/>
          <w:sz w:val="24"/>
          <w:szCs w:val="24"/>
        </w:rPr>
        <w:sectPr w:rsidR="00592577" w:rsidSect="00592577">
          <w:type w:val="continuous"/>
          <w:pgSz w:w="12240" w:h="15840" w:code="1"/>
          <w:pgMar w:top="720" w:right="720" w:bottom="720" w:left="720" w:header="720" w:footer="720" w:gutter="0"/>
          <w:cols w:num="2" w:space="288"/>
          <w:docGrid w:linePitch="299"/>
        </w:sectPr>
      </w:pPr>
    </w:p>
    <w:p w:rsidR="007F0810" w:rsidRPr="00BF7764" w:rsidRDefault="007F0810" w:rsidP="00CE0DC3">
      <w:pPr>
        <w:spacing w:after="180"/>
        <w:rPr>
          <w:rFonts w:ascii="Times New Roman" w:hAnsi="Times New Roman" w:cs="Times New Roman"/>
          <w:sz w:val="24"/>
          <w:szCs w:val="24"/>
        </w:rPr>
      </w:pPr>
    </w:p>
    <w:p w:rsidR="00E40855" w:rsidRPr="00E501B3" w:rsidRDefault="00E40855" w:rsidP="00CE0DC3">
      <w:pPr>
        <w:spacing w:after="180"/>
        <w:outlineLvl w:val="0"/>
        <w:rPr>
          <w:rFonts w:ascii="Helvetica" w:hAnsi="Helvetica" w:cs="Times New Roman"/>
          <w:b/>
          <w:sz w:val="28"/>
          <w:szCs w:val="28"/>
        </w:rPr>
      </w:pPr>
      <w:r w:rsidRPr="00E501B3">
        <w:rPr>
          <w:rFonts w:ascii="Helvetica" w:hAnsi="Helvetica" w:cs="Times New Roman"/>
          <w:b/>
          <w:sz w:val="28"/>
          <w:szCs w:val="28"/>
        </w:rPr>
        <w:t>Who should pay for local population growth?</w:t>
      </w:r>
      <w:r w:rsidR="00592577" w:rsidRPr="00E501B3">
        <w:rPr>
          <w:rFonts w:ascii="Helvetica" w:hAnsi="Helvetica" w:cs="Times New Roman"/>
          <w:b/>
          <w:sz w:val="28"/>
          <w:szCs w:val="28"/>
        </w:rPr>
        <w:t xml:space="preserve"> </w:t>
      </w:r>
      <w:r w:rsidRPr="00E501B3">
        <w:rPr>
          <w:rFonts w:ascii="Helvetica" w:hAnsi="Helvetica" w:cs="Times New Roman"/>
          <w:b/>
          <w:sz w:val="28"/>
          <w:szCs w:val="28"/>
        </w:rPr>
        <w:t xml:space="preserve"> </w:t>
      </w:r>
      <w:r w:rsidR="00E501B3">
        <w:rPr>
          <w:rFonts w:ascii="Helvetica" w:hAnsi="Helvetica" w:cs="Times New Roman"/>
          <w:b/>
          <w:sz w:val="28"/>
          <w:szCs w:val="28"/>
        </w:rPr>
        <w:t>Olympia’s</w:t>
      </w:r>
      <w:r w:rsidR="00592577" w:rsidRPr="00E501B3">
        <w:rPr>
          <w:rFonts w:ascii="Helvetica" w:hAnsi="Helvetica" w:cs="Times New Roman"/>
          <w:b/>
          <w:sz w:val="28"/>
          <w:szCs w:val="28"/>
        </w:rPr>
        <w:t xml:space="preserve"> Carnegie Group is a non-profit organization that wants growth to pay for growth.</w:t>
      </w:r>
    </w:p>
    <w:p w:rsidR="00162076" w:rsidRDefault="00162076" w:rsidP="00162076">
      <w:pPr>
        <w:spacing w:after="180"/>
        <w:jc w:val="both"/>
        <w:rPr>
          <w:rFonts w:ascii="Times New Roman" w:hAnsi="Times New Roman" w:cs="Times New Roman"/>
          <w:sz w:val="24"/>
          <w:szCs w:val="24"/>
        </w:rPr>
        <w:sectPr w:rsidR="00162076" w:rsidSect="00947141">
          <w:type w:val="continuous"/>
          <w:pgSz w:w="12240" w:h="15840" w:code="1"/>
          <w:pgMar w:top="720" w:right="720" w:bottom="720" w:left="720" w:header="720" w:footer="720" w:gutter="0"/>
          <w:cols w:space="720"/>
          <w:docGrid w:linePitch="299"/>
        </w:sectPr>
      </w:pPr>
    </w:p>
    <w:p w:rsidR="00FD2530" w:rsidRDefault="007F0810" w:rsidP="00D27064">
      <w:pPr>
        <w:spacing w:after="180"/>
        <w:ind w:firstLine="288"/>
        <w:jc w:val="both"/>
        <w:rPr>
          <w:rFonts w:ascii="Times New Roman" w:hAnsi="Times New Roman" w:cs="Times New Roman"/>
          <w:sz w:val="24"/>
          <w:szCs w:val="24"/>
        </w:rPr>
      </w:pPr>
      <w:r w:rsidRPr="00BF7764">
        <w:rPr>
          <w:rFonts w:ascii="Times New Roman" w:hAnsi="Times New Roman" w:cs="Times New Roman"/>
          <w:sz w:val="24"/>
          <w:szCs w:val="24"/>
        </w:rPr>
        <w:t xml:space="preserve">We have </w:t>
      </w:r>
      <w:r w:rsidR="00FD2530">
        <w:rPr>
          <w:rFonts w:ascii="Times New Roman" w:hAnsi="Times New Roman" w:cs="Times New Roman"/>
          <w:sz w:val="24"/>
          <w:szCs w:val="24"/>
        </w:rPr>
        <w:t xml:space="preserve">been discussing </w:t>
      </w:r>
      <w:r w:rsidRPr="00BF7764">
        <w:rPr>
          <w:rFonts w:ascii="Times New Roman" w:hAnsi="Times New Roman" w:cs="Times New Roman"/>
          <w:sz w:val="24"/>
          <w:szCs w:val="24"/>
        </w:rPr>
        <w:t>several kinds of costs that are caus</w:t>
      </w:r>
      <w:r w:rsidR="00592577">
        <w:rPr>
          <w:rFonts w:ascii="Times New Roman" w:hAnsi="Times New Roman" w:cs="Times New Roman"/>
          <w:sz w:val="24"/>
          <w:szCs w:val="24"/>
        </w:rPr>
        <w:t xml:space="preserve">ed by local population growth, and we have </w:t>
      </w:r>
      <w:r w:rsidR="00FD2530">
        <w:rPr>
          <w:rFonts w:ascii="Times New Roman" w:hAnsi="Times New Roman" w:cs="Times New Roman"/>
          <w:sz w:val="24"/>
          <w:szCs w:val="24"/>
        </w:rPr>
        <w:t xml:space="preserve">been </w:t>
      </w:r>
      <w:r w:rsidR="00592577">
        <w:rPr>
          <w:rFonts w:ascii="Times New Roman" w:hAnsi="Times New Roman" w:cs="Times New Roman"/>
          <w:sz w:val="24"/>
          <w:szCs w:val="24"/>
        </w:rPr>
        <w:t>discuss</w:t>
      </w:r>
      <w:r w:rsidR="00FD2530">
        <w:rPr>
          <w:rFonts w:ascii="Times New Roman" w:hAnsi="Times New Roman" w:cs="Times New Roman"/>
          <w:sz w:val="24"/>
          <w:szCs w:val="24"/>
        </w:rPr>
        <w:t>ing</w:t>
      </w:r>
      <w:r w:rsidR="00592577">
        <w:rPr>
          <w:rFonts w:ascii="Times New Roman" w:hAnsi="Times New Roman" w:cs="Times New Roman"/>
          <w:sz w:val="24"/>
          <w:szCs w:val="24"/>
        </w:rPr>
        <w:t xml:space="preserve"> </w:t>
      </w:r>
      <w:r w:rsidRPr="00BF7764">
        <w:rPr>
          <w:rFonts w:ascii="Times New Roman" w:hAnsi="Times New Roman" w:cs="Times New Roman"/>
          <w:sz w:val="24"/>
          <w:szCs w:val="24"/>
        </w:rPr>
        <w:t xml:space="preserve">who should pay for local population growth.  </w:t>
      </w:r>
    </w:p>
    <w:p w:rsidR="001A3624" w:rsidRPr="00C1794F" w:rsidRDefault="007F0810" w:rsidP="00D27064">
      <w:pPr>
        <w:spacing w:after="180"/>
        <w:ind w:firstLine="288"/>
        <w:jc w:val="both"/>
        <w:rPr>
          <w:rFonts w:ascii="Times New Roman" w:hAnsi="Times New Roman" w:cs="Times New Roman"/>
          <w:sz w:val="24"/>
          <w:szCs w:val="24"/>
        </w:rPr>
      </w:pPr>
      <w:r w:rsidRPr="00BF7764">
        <w:rPr>
          <w:rFonts w:ascii="Times New Roman" w:hAnsi="Times New Roman" w:cs="Times New Roman"/>
          <w:sz w:val="24"/>
          <w:szCs w:val="24"/>
        </w:rPr>
        <w:t xml:space="preserve">Both </w:t>
      </w:r>
      <w:r w:rsidR="00592577">
        <w:rPr>
          <w:rFonts w:ascii="Times New Roman" w:hAnsi="Times New Roman" w:cs="Times New Roman"/>
          <w:sz w:val="24"/>
          <w:szCs w:val="24"/>
        </w:rPr>
        <w:t xml:space="preserve">Jim and Bob </w:t>
      </w:r>
      <w:r w:rsidRPr="00BF7764">
        <w:rPr>
          <w:rFonts w:ascii="Times New Roman" w:hAnsi="Times New Roman" w:cs="Times New Roman"/>
          <w:sz w:val="24"/>
          <w:szCs w:val="24"/>
        </w:rPr>
        <w:t xml:space="preserve">are active in a local organization, the Carnegie Group, </w:t>
      </w:r>
      <w:r w:rsidR="00592577">
        <w:rPr>
          <w:rFonts w:ascii="Times New Roman" w:hAnsi="Times New Roman" w:cs="Times New Roman"/>
          <w:sz w:val="24"/>
          <w:szCs w:val="24"/>
        </w:rPr>
        <w:t xml:space="preserve">which </w:t>
      </w:r>
      <w:r w:rsidRPr="00BF7764">
        <w:rPr>
          <w:rFonts w:ascii="Times New Roman" w:hAnsi="Times New Roman" w:cs="Times New Roman"/>
          <w:sz w:val="24"/>
          <w:szCs w:val="24"/>
        </w:rPr>
        <w:t xml:space="preserve">says “Growth Should Pay for Growth.” </w:t>
      </w:r>
      <w:r w:rsidR="00592577">
        <w:rPr>
          <w:rFonts w:ascii="Times New Roman" w:hAnsi="Times New Roman" w:cs="Times New Roman"/>
          <w:sz w:val="24"/>
          <w:szCs w:val="24"/>
        </w:rPr>
        <w:t xml:space="preserve"> The Carnegie Group meets every Monday at 5:15 pm on the second floor above Anne Buck’s spice shop, Buck’s Fifth Avenue, at </w:t>
      </w:r>
      <w:r w:rsidR="00FD2530">
        <w:rPr>
          <w:rFonts w:ascii="Times New Roman" w:hAnsi="Times New Roman" w:cs="Times New Roman"/>
          <w:sz w:val="24"/>
          <w:szCs w:val="24"/>
        </w:rPr>
        <w:t>209 5</w:t>
      </w:r>
      <w:r w:rsidR="00FD2530" w:rsidRPr="00FD2530">
        <w:rPr>
          <w:rFonts w:ascii="Times New Roman" w:hAnsi="Times New Roman" w:cs="Times New Roman"/>
          <w:sz w:val="24"/>
          <w:szCs w:val="24"/>
          <w:vertAlign w:val="superscript"/>
        </w:rPr>
        <w:t>th</w:t>
      </w:r>
      <w:r w:rsidR="00FD2530">
        <w:rPr>
          <w:rFonts w:ascii="Times New Roman" w:hAnsi="Times New Roman" w:cs="Times New Roman"/>
          <w:sz w:val="24"/>
          <w:szCs w:val="24"/>
        </w:rPr>
        <w:t xml:space="preserve"> Avenue SE, across from the Capitol Theater in downtown Olympia.</w:t>
      </w:r>
      <w:r w:rsidR="00C1794F">
        <w:rPr>
          <w:rFonts w:ascii="Times New Roman" w:hAnsi="Times New Roman" w:cs="Times New Roman"/>
          <w:sz w:val="24"/>
          <w:szCs w:val="24"/>
        </w:rPr>
        <w:t xml:space="preserve">  </w:t>
      </w:r>
      <w:r w:rsidR="00C1794F">
        <w:rPr>
          <w:rFonts w:ascii="Times New Roman" w:hAnsi="Times New Roman" w:cs="Times New Roman"/>
          <w:sz w:val="24"/>
          <w:szCs w:val="24"/>
        </w:rPr>
        <w:lastRenderedPageBreak/>
        <w:t xml:space="preserve">Their website is </w:t>
      </w:r>
      <w:hyperlink r:id="rId14" w:history="1">
        <w:r w:rsidR="00C1794F" w:rsidRPr="00C1794F">
          <w:rPr>
            <w:rStyle w:val="Hyperlink"/>
            <w:rFonts w:ascii="Times New Roman" w:hAnsi="Times New Roman" w:cs="Times New Roman"/>
            <w:b/>
            <w:sz w:val="24"/>
            <w:szCs w:val="24"/>
          </w:rPr>
          <w:t>www.CarnegieGroup.org</w:t>
        </w:r>
      </w:hyperlink>
      <w:r w:rsidR="00C1794F">
        <w:rPr>
          <w:rFonts w:ascii="Times New Roman" w:hAnsi="Times New Roman" w:cs="Times New Roman"/>
          <w:sz w:val="24"/>
          <w:szCs w:val="24"/>
        </w:rPr>
        <w:t xml:space="preserve"> or </w:t>
      </w:r>
      <w:hyperlink r:id="rId15" w:history="1">
        <w:r w:rsidR="00C1794F" w:rsidRPr="00C1794F">
          <w:rPr>
            <w:rStyle w:val="Hyperlink"/>
            <w:rFonts w:ascii="Times New Roman" w:hAnsi="Times New Roman" w:cs="Times New Roman"/>
            <w:b/>
            <w:sz w:val="24"/>
            <w:szCs w:val="24"/>
          </w:rPr>
          <w:t>www.oly-wa.us/CarnegieGroup</w:t>
        </w:r>
      </w:hyperlink>
      <w:r w:rsidR="00C1794F" w:rsidRPr="00C1794F">
        <w:rPr>
          <w:rFonts w:ascii="Times New Roman" w:hAnsi="Times New Roman" w:cs="Times New Roman"/>
          <w:b/>
          <w:sz w:val="24"/>
          <w:szCs w:val="24"/>
        </w:rPr>
        <w:t xml:space="preserve"> </w:t>
      </w:r>
      <w:r w:rsidR="00C1794F" w:rsidRPr="00C1794F">
        <w:rPr>
          <w:rFonts w:ascii="Times New Roman" w:hAnsi="Times New Roman" w:cs="Times New Roman"/>
          <w:sz w:val="24"/>
          <w:szCs w:val="24"/>
        </w:rPr>
        <w:t xml:space="preserve"> </w:t>
      </w:r>
      <w:r w:rsidR="00162076">
        <w:rPr>
          <w:rFonts w:ascii="Times New Roman" w:hAnsi="Times New Roman" w:cs="Times New Roman"/>
          <w:sz w:val="24"/>
          <w:szCs w:val="24"/>
        </w:rPr>
        <w:t xml:space="preserve">The website is a few years out of date, but it does give examples of the kinds of issues they deal with.  </w:t>
      </w:r>
      <w:r w:rsidR="00C1794F" w:rsidRPr="00C1794F">
        <w:rPr>
          <w:rFonts w:ascii="Times New Roman" w:hAnsi="Times New Roman" w:cs="Times New Roman"/>
          <w:sz w:val="24"/>
          <w:szCs w:val="24"/>
        </w:rPr>
        <w:t>They do an excellent job of paying attention to local public policy and environmental issues and taking appropriate actions.</w:t>
      </w:r>
    </w:p>
    <w:p w:rsidR="00162076" w:rsidRDefault="00FD2530" w:rsidP="00D27064">
      <w:pPr>
        <w:spacing w:after="180"/>
        <w:ind w:firstLine="288"/>
        <w:jc w:val="both"/>
        <w:rPr>
          <w:rFonts w:ascii="Times New Roman" w:hAnsi="Times New Roman" w:cs="Times New Roman"/>
          <w:b/>
          <w:sz w:val="24"/>
          <w:szCs w:val="24"/>
        </w:rPr>
        <w:sectPr w:rsidR="00162076" w:rsidSect="00162076">
          <w:type w:val="continuous"/>
          <w:pgSz w:w="12240" w:h="15840" w:code="1"/>
          <w:pgMar w:top="720" w:right="720" w:bottom="720" w:left="720" w:header="720" w:footer="720" w:gutter="0"/>
          <w:cols w:num="2" w:space="288"/>
          <w:docGrid w:linePitch="299"/>
        </w:sectPr>
      </w:pPr>
      <w:r>
        <w:rPr>
          <w:rFonts w:ascii="Times New Roman" w:hAnsi="Times New Roman" w:cs="Times New Roman"/>
          <w:sz w:val="24"/>
          <w:szCs w:val="24"/>
        </w:rPr>
        <w:t xml:space="preserve">The January 2013 TV program for the Olympia Fellowship of Reconciliation’s TV series featured Bob Jacobs and Walt Jorgensen discussing the work of the </w:t>
      </w:r>
      <w:r>
        <w:rPr>
          <w:rFonts w:ascii="Times New Roman" w:hAnsi="Times New Roman" w:cs="Times New Roman"/>
          <w:sz w:val="24"/>
          <w:szCs w:val="24"/>
        </w:rPr>
        <w:t>Carnegie Group.  The episode title, “Local Government Fairness and Accountability” summarizes the group’s values</w:t>
      </w:r>
      <w:r w:rsidR="006F2956">
        <w:rPr>
          <w:rFonts w:ascii="Times New Roman" w:hAnsi="Times New Roman" w:cs="Times New Roman"/>
          <w:sz w:val="24"/>
          <w:szCs w:val="24"/>
        </w:rPr>
        <w:t xml:space="preserve"> and activities</w:t>
      </w:r>
      <w:r>
        <w:rPr>
          <w:rFonts w:ascii="Times New Roman" w:hAnsi="Times New Roman" w:cs="Times New Roman"/>
          <w:sz w:val="24"/>
          <w:szCs w:val="24"/>
        </w:rPr>
        <w:t xml:space="preserve">.  To watch it or read a .pdf document summarizing it, visit </w:t>
      </w:r>
      <w:hyperlink r:id="rId16" w:history="1">
        <w:r w:rsidRPr="00FD2530">
          <w:rPr>
            <w:rStyle w:val="Hyperlink"/>
            <w:rFonts w:ascii="Times New Roman" w:hAnsi="Times New Roman" w:cs="Times New Roman"/>
            <w:b/>
            <w:sz w:val="24"/>
            <w:szCs w:val="24"/>
          </w:rPr>
          <w:t>www.olympiafor.org</w:t>
        </w:r>
      </w:hyperlink>
      <w:r>
        <w:rPr>
          <w:rFonts w:ascii="Times New Roman" w:hAnsi="Times New Roman" w:cs="Times New Roman"/>
          <w:sz w:val="24"/>
          <w:szCs w:val="24"/>
        </w:rPr>
        <w:t>, click the “TV Programs,” link, and scroll down to January 2013.</w:t>
      </w:r>
      <w:r w:rsidR="00B7665E">
        <w:rPr>
          <w:rFonts w:ascii="Times New Roman" w:hAnsi="Times New Roman" w:cs="Times New Roman"/>
          <w:sz w:val="24"/>
          <w:szCs w:val="24"/>
        </w:rPr>
        <w:t xml:space="preserve">  You can also watch it </w:t>
      </w:r>
      <w:r w:rsidR="00F12D3E">
        <w:rPr>
          <w:rFonts w:ascii="Times New Roman" w:hAnsi="Times New Roman" w:cs="Times New Roman"/>
          <w:sz w:val="24"/>
          <w:szCs w:val="24"/>
        </w:rPr>
        <w:t>and/</w:t>
      </w:r>
      <w:r w:rsidR="00B7665E">
        <w:rPr>
          <w:rFonts w:ascii="Times New Roman" w:hAnsi="Times New Roman" w:cs="Times New Roman"/>
          <w:sz w:val="24"/>
          <w:szCs w:val="24"/>
        </w:rPr>
        <w:t xml:space="preserve">or read the .pdf summary through my new blog.  Here is the link to that page: </w:t>
      </w:r>
      <w:hyperlink r:id="rId17" w:history="1">
        <w:r w:rsidR="00B7665E" w:rsidRPr="00B7665E">
          <w:rPr>
            <w:rStyle w:val="Hyperlink"/>
            <w:rFonts w:ascii="Times New Roman" w:hAnsi="Times New Roman" w:cs="Times New Roman"/>
            <w:b/>
            <w:sz w:val="24"/>
            <w:szCs w:val="24"/>
          </w:rPr>
          <w:t>http://parallaxperspectives.org/tv-local-government-fairness-and-accountability</w:t>
        </w:r>
      </w:hyperlink>
    </w:p>
    <w:p w:rsidR="001A3624" w:rsidRDefault="001A3624" w:rsidP="00CE0DC3">
      <w:pPr>
        <w:spacing w:after="180"/>
        <w:rPr>
          <w:rFonts w:ascii="Times New Roman" w:hAnsi="Times New Roman" w:cs="Times New Roman"/>
          <w:sz w:val="24"/>
          <w:szCs w:val="24"/>
        </w:rPr>
      </w:pPr>
    </w:p>
    <w:p w:rsidR="00E40855" w:rsidRPr="00E501B3" w:rsidRDefault="00783B6D" w:rsidP="00CE0DC3">
      <w:pPr>
        <w:spacing w:after="180"/>
        <w:rPr>
          <w:rFonts w:ascii="Times New Roman" w:hAnsi="Times New Roman" w:cs="Times New Roman"/>
          <w:sz w:val="28"/>
          <w:szCs w:val="28"/>
        </w:rPr>
      </w:pPr>
      <w:r w:rsidRPr="00E501B3">
        <w:rPr>
          <w:rFonts w:ascii="Helvetica" w:hAnsi="Helvetica" w:cs="Times New Roman"/>
          <w:b/>
          <w:sz w:val="28"/>
          <w:szCs w:val="28"/>
        </w:rPr>
        <w:t>Impact fees</w:t>
      </w:r>
      <w:r w:rsidR="002F2183">
        <w:rPr>
          <w:rFonts w:ascii="Helvetica" w:hAnsi="Helvetica" w:cs="Times New Roman"/>
          <w:b/>
          <w:sz w:val="28"/>
          <w:szCs w:val="28"/>
        </w:rPr>
        <w:t xml:space="preserve"> paid through mortgages are a smart way to go</w:t>
      </w:r>
    </w:p>
    <w:p w:rsidR="00B265FF" w:rsidRPr="00E501B3" w:rsidRDefault="00B265FF" w:rsidP="00CE0DC3">
      <w:pPr>
        <w:spacing w:after="180"/>
        <w:rPr>
          <w:rFonts w:ascii="Times New Roman" w:hAnsi="Times New Roman" w:cs="Times New Roman"/>
          <w:sz w:val="28"/>
          <w:szCs w:val="28"/>
        </w:rPr>
        <w:sectPr w:rsidR="00B265FF" w:rsidRPr="00E501B3" w:rsidSect="00947141">
          <w:type w:val="continuous"/>
          <w:pgSz w:w="12240" w:h="15840" w:code="1"/>
          <w:pgMar w:top="720" w:right="720" w:bottom="720" w:left="720" w:header="720" w:footer="720" w:gutter="0"/>
          <w:cols w:space="720"/>
          <w:docGrid w:linePitch="299"/>
        </w:sectPr>
      </w:pPr>
    </w:p>
    <w:p w:rsidR="002F2183" w:rsidRDefault="00783B6D"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Jim mentioned that </w:t>
      </w:r>
      <w:r w:rsidR="00B265FF">
        <w:rPr>
          <w:rFonts w:ascii="Times New Roman" w:hAnsi="Times New Roman" w:cs="Times New Roman"/>
          <w:sz w:val="24"/>
          <w:szCs w:val="24"/>
        </w:rPr>
        <w:t xml:space="preserve">impact fees are built into the cost of new houses, so the new homeowner pays for them through the mortgage.  </w:t>
      </w:r>
    </w:p>
    <w:p w:rsidR="007F0810" w:rsidRDefault="00B265FF"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This is good because the interest rate is lower than borrowing in other ways to pay those costs.  </w:t>
      </w:r>
    </w:p>
    <w:p w:rsidR="00B265FF" w:rsidRDefault="00B265FF" w:rsidP="00CE0DC3">
      <w:pPr>
        <w:spacing w:after="180"/>
        <w:rPr>
          <w:rFonts w:ascii="Times New Roman" w:hAnsi="Times New Roman" w:cs="Times New Roman"/>
          <w:sz w:val="24"/>
          <w:szCs w:val="24"/>
        </w:rPr>
        <w:sectPr w:rsidR="00B265FF" w:rsidSect="00B265FF">
          <w:type w:val="continuous"/>
          <w:pgSz w:w="12240" w:h="15840" w:code="1"/>
          <w:pgMar w:top="720" w:right="720" w:bottom="720" w:left="720" w:header="720" w:footer="720" w:gutter="0"/>
          <w:cols w:num="2" w:space="288"/>
          <w:docGrid w:linePitch="299"/>
        </w:sectPr>
      </w:pPr>
    </w:p>
    <w:p w:rsidR="00E40855" w:rsidRPr="00BF7764" w:rsidRDefault="00E40855" w:rsidP="00CE0DC3">
      <w:pPr>
        <w:spacing w:after="180"/>
        <w:rPr>
          <w:rFonts w:ascii="Times New Roman" w:hAnsi="Times New Roman" w:cs="Times New Roman"/>
          <w:sz w:val="24"/>
          <w:szCs w:val="24"/>
        </w:rPr>
      </w:pPr>
    </w:p>
    <w:p w:rsidR="007F0810" w:rsidRPr="00E501B3" w:rsidRDefault="00E40855" w:rsidP="00CE0DC3">
      <w:pPr>
        <w:spacing w:after="180"/>
        <w:rPr>
          <w:rFonts w:ascii="Helvetica" w:hAnsi="Helvetica" w:cs="Times New Roman"/>
          <w:b/>
          <w:sz w:val="28"/>
          <w:szCs w:val="28"/>
        </w:rPr>
      </w:pPr>
      <w:r w:rsidRPr="00E501B3">
        <w:rPr>
          <w:rFonts w:ascii="Helvetica" w:hAnsi="Helvetica" w:cs="Times New Roman"/>
          <w:b/>
          <w:sz w:val="28"/>
          <w:szCs w:val="28"/>
        </w:rPr>
        <w:t>Impact fees:  Transportation</w:t>
      </w:r>
    </w:p>
    <w:p w:rsidR="00231BA5" w:rsidRPr="00E501B3" w:rsidRDefault="00231BA5" w:rsidP="00231BA5">
      <w:pPr>
        <w:spacing w:after="180"/>
        <w:jc w:val="both"/>
        <w:rPr>
          <w:rFonts w:ascii="Times New Roman" w:hAnsi="Times New Roman" w:cs="Times New Roman"/>
          <w:sz w:val="28"/>
          <w:szCs w:val="28"/>
        </w:rPr>
        <w:sectPr w:rsidR="00231BA5" w:rsidRPr="00E501B3" w:rsidSect="00947141">
          <w:type w:val="continuous"/>
          <w:pgSz w:w="12240" w:h="15840" w:code="1"/>
          <w:pgMar w:top="720" w:right="720" w:bottom="720" w:left="720" w:header="720" w:footer="720" w:gutter="0"/>
          <w:cols w:space="720"/>
          <w:docGrid w:linePitch="299"/>
        </w:sectPr>
      </w:pPr>
    </w:p>
    <w:p w:rsidR="001526CE" w:rsidRDefault="00B265FF"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Jim said </w:t>
      </w:r>
      <w:r w:rsidR="007F0810" w:rsidRPr="00BF7764">
        <w:rPr>
          <w:rFonts w:ascii="Times New Roman" w:hAnsi="Times New Roman" w:cs="Times New Roman"/>
          <w:sz w:val="24"/>
          <w:szCs w:val="24"/>
        </w:rPr>
        <w:t xml:space="preserve">that impact fees do not cover anywhere near the full cost of the transportation impacts caused by local population growth.  </w:t>
      </w:r>
      <w:r w:rsidR="00F3470D">
        <w:rPr>
          <w:rFonts w:ascii="Times New Roman" w:hAnsi="Times New Roman" w:cs="Times New Roman"/>
          <w:sz w:val="24"/>
          <w:szCs w:val="24"/>
        </w:rPr>
        <w:t xml:space="preserve">The City of Olympia estimates the amount of new investment that will be necessary for arterials and intersections </w:t>
      </w:r>
      <w:r w:rsidR="00F3470D" w:rsidRPr="001526CE">
        <w:rPr>
          <w:rFonts w:ascii="Times New Roman" w:hAnsi="Times New Roman" w:cs="Times New Roman"/>
          <w:sz w:val="24"/>
          <w:szCs w:val="24"/>
          <w:u w:val="single"/>
        </w:rPr>
        <w:t>outside</w:t>
      </w:r>
      <w:r w:rsidR="00F3470D">
        <w:rPr>
          <w:rFonts w:ascii="Times New Roman" w:hAnsi="Times New Roman" w:cs="Times New Roman"/>
          <w:sz w:val="24"/>
          <w:szCs w:val="24"/>
        </w:rPr>
        <w:t xml:space="preserve"> of the development that will need to be expanded in order to cover the cost of accommodating the increased population and driving originating </w:t>
      </w:r>
      <w:r w:rsidR="00F3470D" w:rsidRPr="001526CE">
        <w:rPr>
          <w:rFonts w:ascii="Times New Roman" w:hAnsi="Times New Roman" w:cs="Times New Roman"/>
          <w:sz w:val="24"/>
          <w:szCs w:val="24"/>
          <w:u w:val="single"/>
        </w:rPr>
        <w:t>within</w:t>
      </w:r>
      <w:r w:rsidR="00F3470D">
        <w:rPr>
          <w:rFonts w:ascii="Times New Roman" w:hAnsi="Times New Roman" w:cs="Times New Roman"/>
          <w:sz w:val="24"/>
          <w:szCs w:val="24"/>
        </w:rPr>
        <w:t xml:space="preserve"> the development.  </w:t>
      </w:r>
    </w:p>
    <w:p w:rsidR="008A088D" w:rsidRDefault="00F3470D"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He said the cost averages about $40 million over a 6-year period.  The City of Olympia assumes that state grants will cover about half of that cost, but that </w:t>
      </w:r>
      <w:r w:rsidR="001526CE">
        <w:rPr>
          <w:rFonts w:ascii="Times New Roman" w:hAnsi="Times New Roman" w:cs="Times New Roman"/>
          <w:sz w:val="24"/>
          <w:szCs w:val="24"/>
        </w:rPr>
        <w:t xml:space="preserve">seems to be </w:t>
      </w:r>
      <w:r>
        <w:rPr>
          <w:rFonts w:ascii="Times New Roman" w:hAnsi="Times New Roman" w:cs="Times New Roman"/>
          <w:sz w:val="24"/>
          <w:szCs w:val="24"/>
        </w:rPr>
        <w:t>overly optimistic.  The other half is used for calculating the local impact fees.  However, the actual amounts that the City of Olympia has historically been collecting from transportation impact fees have been far, far lower</w:t>
      </w:r>
      <w:r w:rsidR="001526CE">
        <w:rPr>
          <w:rFonts w:ascii="Times New Roman" w:hAnsi="Times New Roman" w:cs="Times New Roman"/>
          <w:sz w:val="24"/>
          <w:szCs w:val="24"/>
        </w:rPr>
        <w:t xml:space="preserve"> than half of the total cost</w:t>
      </w:r>
      <w:r>
        <w:rPr>
          <w:rFonts w:ascii="Times New Roman" w:hAnsi="Times New Roman" w:cs="Times New Roman"/>
          <w:sz w:val="24"/>
          <w:szCs w:val="24"/>
        </w:rPr>
        <w:t xml:space="preserve">.  </w:t>
      </w:r>
      <w:r w:rsidR="008A088D">
        <w:rPr>
          <w:rFonts w:ascii="Times New Roman" w:hAnsi="Times New Roman" w:cs="Times New Roman"/>
          <w:sz w:val="24"/>
          <w:szCs w:val="24"/>
        </w:rPr>
        <w:t>Since transportation impact fees begin in 1992, the average has been less than $1 million per year and never more than $2.1 million.  They keep estimating more revenue</w:t>
      </w:r>
      <w:r w:rsidR="00282ACD">
        <w:rPr>
          <w:rFonts w:ascii="Times New Roman" w:hAnsi="Times New Roman" w:cs="Times New Roman"/>
          <w:sz w:val="24"/>
          <w:szCs w:val="24"/>
        </w:rPr>
        <w:t xml:space="preserve"> from the state </w:t>
      </w:r>
      <w:r w:rsidR="008A088D">
        <w:rPr>
          <w:rFonts w:ascii="Times New Roman" w:hAnsi="Times New Roman" w:cs="Times New Roman"/>
          <w:sz w:val="24"/>
          <w:szCs w:val="24"/>
        </w:rPr>
        <w:t xml:space="preserve">than ever actually appears.  </w:t>
      </w:r>
    </w:p>
    <w:p w:rsidR="007F0810" w:rsidRDefault="00947F90"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Jim</w:t>
      </w:r>
      <w:r w:rsidR="008A088D">
        <w:rPr>
          <w:rFonts w:ascii="Times New Roman" w:hAnsi="Times New Roman" w:cs="Times New Roman"/>
          <w:sz w:val="24"/>
          <w:szCs w:val="24"/>
        </w:rPr>
        <w:t xml:space="preserve"> cited an example of a roundabout at Boulevard Road SE and Morse Merryman Road SE.  That project was put into the City of Olympia’s Capital Facilities Plan in 1996 to be built by 2001</w:t>
      </w:r>
      <w:r w:rsidR="00AE7D7E">
        <w:rPr>
          <w:rFonts w:ascii="Times New Roman" w:hAnsi="Times New Roman" w:cs="Times New Roman"/>
          <w:sz w:val="24"/>
          <w:szCs w:val="24"/>
        </w:rPr>
        <w:t xml:space="preserve"> for $175,000</w:t>
      </w:r>
      <w:r w:rsidR="008A088D">
        <w:rPr>
          <w:rFonts w:ascii="Times New Roman" w:hAnsi="Times New Roman" w:cs="Times New Roman"/>
          <w:sz w:val="24"/>
          <w:szCs w:val="24"/>
        </w:rPr>
        <w:t xml:space="preserve">.  </w:t>
      </w:r>
      <w:r w:rsidR="00AE7D7E">
        <w:rPr>
          <w:rFonts w:ascii="Times New Roman" w:hAnsi="Times New Roman" w:cs="Times New Roman"/>
          <w:sz w:val="24"/>
          <w:szCs w:val="24"/>
        </w:rPr>
        <w:t xml:space="preserve">Now it is finally being built and is likely to cost $4.5 million.  Over the years inflation has occurred, and the design changed from an improved intersection to a more expensive roundabout.  Another major cost factor has been that the storm water regulations have become </w:t>
      </w:r>
      <w:r w:rsidR="00AE7D7E">
        <w:rPr>
          <w:rFonts w:ascii="Times New Roman" w:hAnsi="Times New Roman" w:cs="Times New Roman"/>
          <w:sz w:val="24"/>
          <w:szCs w:val="24"/>
        </w:rPr>
        <w:t>tougher, so now it will cost a lot more to manage the storm water that will occur from the larger paved surfaces.  The problem is that the transportation impact fees that were assessed in 1996 were locked into place to pay for a $175,000 project.  Those impact fees are now grossly inadequate for the actual current cost.</w:t>
      </w:r>
      <w:r w:rsidR="00476A4B">
        <w:rPr>
          <w:rFonts w:ascii="Times New Roman" w:hAnsi="Times New Roman" w:cs="Times New Roman"/>
          <w:sz w:val="24"/>
          <w:szCs w:val="24"/>
        </w:rPr>
        <w:t xml:space="preserve">  We can’t go back in time and increase those impact fees to meet the current costs.  In order to cover those costs, the City of Olympia issued bonds that will be paid by everybody in Olympia.</w:t>
      </w:r>
    </w:p>
    <w:p w:rsidR="00080347" w:rsidRDefault="00080347"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Bob said that city governments and school districts routinely underestimate the amounts that developers should pay, so th</w:t>
      </w:r>
      <w:r w:rsidR="00105B60">
        <w:rPr>
          <w:rFonts w:ascii="Times New Roman" w:hAnsi="Times New Roman" w:cs="Times New Roman"/>
          <w:sz w:val="24"/>
          <w:szCs w:val="24"/>
        </w:rPr>
        <w:t>is causes much of those large</w:t>
      </w:r>
      <w:r>
        <w:rPr>
          <w:rFonts w:ascii="Times New Roman" w:hAnsi="Times New Roman" w:cs="Times New Roman"/>
          <w:sz w:val="24"/>
          <w:szCs w:val="24"/>
        </w:rPr>
        <w:t xml:space="preserve"> costs </w:t>
      </w:r>
      <w:r w:rsidR="00105B60">
        <w:rPr>
          <w:rFonts w:ascii="Times New Roman" w:hAnsi="Times New Roman" w:cs="Times New Roman"/>
          <w:sz w:val="24"/>
          <w:szCs w:val="24"/>
        </w:rPr>
        <w:t xml:space="preserve">to be dumped </w:t>
      </w:r>
      <w:r>
        <w:rPr>
          <w:rFonts w:ascii="Times New Roman" w:hAnsi="Times New Roman" w:cs="Times New Roman"/>
          <w:sz w:val="24"/>
          <w:szCs w:val="24"/>
        </w:rPr>
        <w:t xml:space="preserve">onto the rest of us.  This pattern keeps recurring, so </w:t>
      </w:r>
      <w:r w:rsidR="00105B60">
        <w:rPr>
          <w:rFonts w:ascii="Times New Roman" w:hAnsi="Times New Roman" w:cs="Times New Roman"/>
          <w:sz w:val="24"/>
          <w:szCs w:val="24"/>
        </w:rPr>
        <w:t xml:space="preserve">this makes it seem that they are </w:t>
      </w:r>
      <w:r>
        <w:rPr>
          <w:rFonts w:ascii="Times New Roman" w:hAnsi="Times New Roman" w:cs="Times New Roman"/>
          <w:sz w:val="24"/>
          <w:szCs w:val="24"/>
        </w:rPr>
        <w:t>catering to the developers.</w:t>
      </w:r>
      <w:r w:rsidR="00DB5FD2">
        <w:rPr>
          <w:rFonts w:ascii="Times New Roman" w:hAnsi="Times New Roman" w:cs="Times New Roman"/>
          <w:sz w:val="24"/>
          <w:szCs w:val="24"/>
        </w:rPr>
        <w:t xml:space="preserve">  Bob said the calculations leading to the final cost projections have some uncertainty, so it would be reasonable to discount that by 5% or even 10% in order to avoid getting stuck in court disputes, but Jim said the discounts are typically 15%, which is too lenient toward the developers.</w:t>
      </w:r>
    </w:p>
    <w:p w:rsidR="0016722C" w:rsidRPr="00BF7764" w:rsidRDefault="0016722C"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Jim added that only about 25 companies build the vast majority of the housing here.  They deal with large amounts of money, so they are willing to invest the efforts into getting local governments to reduce the amounts charged to the developers.  When the developers succeed in reducing their costs for impact fees, the actual costs are spread among 50,000 people in Olympia or 250,000 people in Thurston County.  Each </w:t>
      </w:r>
      <w:r>
        <w:rPr>
          <w:rFonts w:ascii="Times New Roman" w:hAnsi="Times New Roman" w:cs="Times New Roman"/>
          <w:sz w:val="24"/>
          <w:szCs w:val="24"/>
        </w:rPr>
        <w:lastRenderedPageBreak/>
        <w:t xml:space="preserve">resident does not notice the small amount of extra cost, so </w:t>
      </w:r>
      <w:r w:rsidR="005F6C6A">
        <w:rPr>
          <w:rFonts w:ascii="Times New Roman" w:hAnsi="Times New Roman" w:cs="Times New Roman"/>
          <w:sz w:val="24"/>
          <w:szCs w:val="24"/>
        </w:rPr>
        <w:t xml:space="preserve">ordinary people do not </w:t>
      </w:r>
      <w:r>
        <w:rPr>
          <w:rFonts w:ascii="Times New Roman" w:hAnsi="Times New Roman" w:cs="Times New Roman"/>
          <w:sz w:val="24"/>
          <w:szCs w:val="24"/>
        </w:rPr>
        <w:t>bother to deal with the issue.  This leaves many</w:t>
      </w:r>
      <w:r w:rsidR="002F40A5">
        <w:rPr>
          <w:rFonts w:ascii="Times New Roman" w:hAnsi="Times New Roman" w:cs="Times New Roman"/>
          <w:sz w:val="24"/>
          <w:szCs w:val="24"/>
        </w:rPr>
        <w:t xml:space="preserve"> thousands </w:t>
      </w:r>
      <w:r>
        <w:rPr>
          <w:rFonts w:ascii="Times New Roman" w:hAnsi="Times New Roman" w:cs="Times New Roman"/>
          <w:sz w:val="24"/>
          <w:szCs w:val="24"/>
        </w:rPr>
        <w:t>of us vulnerable to small amounts of extra costs, while the developers save much with practically no oversight from the general public.</w:t>
      </w:r>
      <w:r w:rsidR="00231BA5">
        <w:rPr>
          <w:rFonts w:ascii="Times New Roman" w:hAnsi="Times New Roman" w:cs="Times New Roman"/>
          <w:sz w:val="24"/>
          <w:szCs w:val="24"/>
        </w:rPr>
        <w:t xml:space="preserve">  Glen said this is why it’s important for people to pay attention to this TV interview and to attend the Carnegie Group’s meetings.</w:t>
      </w:r>
    </w:p>
    <w:p w:rsidR="006E5D24" w:rsidRDefault="006E5D24"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Bob said he recently reviewed data and found that – if the population growth projections come true – Olympia should be collecting </w:t>
      </w:r>
      <w:r w:rsidR="002F40A5">
        <w:rPr>
          <w:rFonts w:ascii="Times New Roman" w:hAnsi="Times New Roman" w:cs="Times New Roman"/>
          <w:sz w:val="24"/>
          <w:szCs w:val="24"/>
        </w:rPr>
        <w:t xml:space="preserve">an </w:t>
      </w:r>
      <w:r w:rsidR="002F40A5" w:rsidRPr="002F40A5">
        <w:rPr>
          <w:rFonts w:ascii="Times New Roman" w:hAnsi="Times New Roman" w:cs="Times New Roman"/>
          <w:sz w:val="24"/>
          <w:szCs w:val="24"/>
          <w:u w:val="single"/>
        </w:rPr>
        <w:t>additional</w:t>
      </w:r>
      <w:r w:rsidR="002F40A5">
        <w:rPr>
          <w:rFonts w:ascii="Times New Roman" w:hAnsi="Times New Roman" w:cs="Times New Roman"/>
          <w:sz w:val="24"/>
          <w:szCs w:val="24"/>
        </w:rPr>
        <w:t xml:space="preserve"> amount of </w:t>
      </w:r>
      <w:r>
        <w:rPr>
          <w:rFonts w:ascii="Times New Roman" w:hAnsi="Times New Roman" w:cs="Times New Roman"/>
          <w:sz w:val="24"/>
          <w:szCs w:val="24"/>
        </w:rPr>
        <w:t xml:space="preserve">about $12 million more per year in </w:t>
      </w:r>
      <w:r w:rsidRPr="006E5D24">
        <w:rPr>
          <w:rFonts w:ascii="Times New Roman" w:hAnsi="Times New Roman" w:cs="Times New Roman"/>
          <w:sz w:val="24"/>
          <w:szCs w:val="24"/>
          <w:u w:val="single"/>
        </w:rPr>
        <w:t>each</w:t>
      </w:r>
      <w:r>
        <w:rPr>
          <w:rFonts w:ascii="Times New Roman" w:hAnsi="Times New Roman" w:cs="Times New Roman"/>
          <w:sz w:val="24"/>
          <w:szCs w:val="24"/>
        </w:rPr>
        <w:t xml:space="preserve"> of the next 20 years.  If the new developments do not pay those full costs, the huge remainders of those costs are imposed upon the rest of us.</w:t>
      </w:r>
    </w:p>
    <w:p w:rsidR="006E5D24" w:rsidRDefault="006E5D24" w:rsidP="00CE0DC3">
      <w:pPr>
        <w:spacing w:after="180"/>
        <w:rPr>
          <w:rFonts w:ascii="Times New Roman" w:hAnsi="Times New Roman" w:cs="Times New Roman"/>
          <w:sz w:val="24"/>
          <w:szCs w:val="24"/>
        </w:rPr>
      </w:pPr>
    </w:p>
    <w:p w:rsidR="006E5D24" w:rsidRDefault="006E5D24" w:rsidP="00CE0DC3">
      <w:pPr>
        <w:spacing w:after="180"/>
        <w:rPr>
          <w:rFonts w:ascii="Times New Roman" w:hAnsi="Times New Roman" w:cs="Times New Roman"/>
          <w:sz w:val="24"/>
          <w:szCs w:val="24"/>
        </w:rPr>
        <w:sectPr w:rsidR="006E5D24" w:rsidSect="00231BA5">
          <w:type w:val="continuous"/>
          <w:pgSz w:w="12240" w:h="15840" w:code="1"/>
          <w:pgMar w:top="720" w:right="720" w:bottom="720" w:left="720" w:header="720" w:footer="720" w:gutter="0"/>
          <w:cols w:num="2" w:space="288"/>
          <w:docGrid w:linePitch="299"/>
        </w:sectPr>
      </w:pPr>
    </w:p>
    <w:p w:rsidR="007F0810" w:rsidRPr="00BF7764" w:rsidRDefault="007F0810" w:rsidP="00CE0DC3">
      <w:pPr>
        <w:spacing w:after="180"/>
        <w:rPr>
          <w:rFonts w:ascii="Times New Roman" w:hAnsi="Times New Roman" w:cs="Times New Roman"/>
          <w:sz w:val="24"/>
          <w:szCs w:val="24"/>
        </w:rPr>
      </w:pPr>
    </w:p>
    <w:p w:rsidR="007F0810" w:rsidRPr="00E501B3" w:rsidRDefault="00E40855" w:rsidP="00CE0DC3">
      <w:pPr>
        <w:spacing w:after="180"/>
        <w:rPr>
          <w:rFonts w:ascii="Helvetica" w:hAnsi="Helvetica" w:cs="Times New Roman"/>
          <w:b/>
          <w:sz w:val="28"/>
          <w:szCs w:val="28"/>
        </w:rPr>
      </w:pPr>
      <w:r w:rsidRPr="00E501B3">
        <w:rPr>
          <w:rFonts w:ascii="Helvetica" w:hAnsi="Helvetica" w:cs="Times New Roman"/>
          <w:b/>
          <w:sz w:val="28"/>
          <w:szCs w:val="28"/>
        </w:rPr>
        <w:t>Impact fees:  Schools</w:t>
      </w:r>
    </w:p>
    <w:p w:rsidR="001C47AE" w:rsidRPr="00E501B3" w:rsidRDefault="001C47AE" w:rsidP="001C47AE">
      <w:pPr>
        <w:spacing w:after="180"/>
        <w:jc w:val="both"/>
        <w:outlineLvl w:val="0"/>
        <w:rPr>
          <w:rFonts w:ascii="Times New Roman" w:hAnsi="Times New Roman" w:cs="Times New Roman"/>
          <w:sz w:val="28"/>
          <w:szCs w:val="28"/>
        </w:rPr>
        <w:sectPr w:rsidR="001C47AE" w:rsidRPr="00E501B3" w:rsidSect="00947141">
          <w:type w:val="continuous"/>
          <w:pgSz w:w="12240" w:h="15840" w:code="1"/>
          <w:pgMar w:top="720" w:right="720" w:bottom="720" w:left="720" w:header="720" w:footer="720" w:gutter="0"/>
          <w:cols w:space="720"/>
          <w:docGrid w:linePitch="299"/>
        </w:sectPr>
      </w:pPr>
    </w:p>
    <w:p w:rsidR="007F0810" w:rsidRDefault="00B050B6" w:rsidP="00D27064">
      <w:pPr>
        <w:spacing w:after="180"/>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Jim said </w:t>
      </w:r>
      <w:r w:rsidR="007F0810" w:rsidRPr="00BF7764">
        <w:rPr>
          <w:rFonts w:ascii="Times New Roman" w:hAnsi="Times New Roman" w:cs="Times New Roman"/>
          <w:sz w:val="24"/>
          <w:szCs w:val="24"/>
        </w:rPr>
        <w:t xml:space="preserve">impact fees fall far short of paying for the cost of schools needed for population growth.  </w:t>
      </w:r>
      <w:r>
        <w:rPr>
          <w:rFonts w:ascii="Times New Roman" w:hAnsi="Times New Roman" w:cs="Times New Roman"/>
          <w:sz w:val="24"/>
          <w:szCs w:val="24"/>
        </w:rPr>
        <w:t>The fees are designed to pay for temporary</w:t>
      </w:r>
      <w:r w:rsidR="001C47AE">
        <w:rPr>
          <w:rFonts w:ascii="Times New Roman" w:hAnsi="Times New Roman" w:cs="Times New Roman"/>
          <w:sz w:val="24"/>
          <w:szCs w:val="24"/>
        </w:rPr>
        <w:t xml:space="preserve"> portable</w:t>
      </w:r>
      <w:r>
        <w:rPr>
          <w:rFonts w:ascii="Times New Roman" w:hAnsi="Times New Roman" w:cs="Times New Roman"/>
          <w:sz w:val="24"/>
          <w:szCs w:val="24"/>
        </w:rPr>
        <w:t xml:space="preserve"> classrooms, not permanent buildings, and not the rest of what a school needs (auditorium, lunchroom, office, library, etc.).  </w:t>
      </w:r>
    </w:p>
    <w:p w:rsidR="001C47AE" w:rsidRPr="00BF7764" w:rsidRDefault="001C47AE" w:rsidP="00D27064">
      <w:pPr>
        <w:spacing w:after="180"/>
        <w:ind w:firstLine="288"/>
        <w:jc w:val="both"/>
        <w:outlineLvl w:val="0"/>
        <w:rPr>
          <w:rFonts w:ascii="Times New Roman" w:hAnsi="Times New Roman" w:cs="Times New Roman"/>
          <w:sz w:val="24"/>
          <w:szCs w:val="24"/>
        </w:rPr>
      </w:pPr>
      <w:r>
        <w:rPr>
          <w:rFonts w:ascii="Times New Roman" w:hAnsi="Times New Roman" w:cs="Times New Roman"/>
          <w:sz w:val="24"/>
          <w:szCs w:val="24"/>
        </w:rPr>
        <w:t>He said the Olympia School District provides high quality education, so real estate people use this as a selling point to potential customers.  However, the real estate developers do not want to pay for that benefit.</w:t>
      </w:r>
    </w:p>
    <w:p w:rsidR="001C47AE" w:rsidRDefault="001C47AE" w:rsidP="00D27064">
      <w:pPr>
        <w:spacing w:after="180"/>
        <w:ind w:firstLine="288"/>
        <w:outlineLvl w:val="0"/>
        <w:rPr>
          <w:rFonts w:ascii="Times New Roman" w:hAnsi="Times New Roman" w:cs="Times New Roman"/>
          <w:sz w:val="24"/>
          <w:szCs w:val="24"/>
        </w:rPr>
        <w:sectPr w:rsidR="001C47AE" w:rsidSect="001C47AE">
          <w:type w:val="continuous"/>
          <w:pgSz w:w="12240" w:h="15840" w:code="1"/>
          <w:pgMar w:top="720" w:right="720" w:bottom="720" w:left="720" w:header="720" w:footer="720" w:gutter="0"/>
          <w:cols w:num="2" w:space="288"/>
          <w:docGrid w:linePitch="299"/>
        </w:sectPr>
      </w:pPr>
    </w:p>
    <w:p w:rsidR="007F0810" w:rsidRPr="00BF7764" w:rsidRDefault="007F0810" w:rsidP="00CE0DC3">
      <w:pPr>
        <w:spacing w:after="180"/>
        <w:outlineLvl w:val="0"/>
        <w:rPr>
          <w:rFonts w:ascii="Times New Roman" w:hAnsi="Times New Roman" w:cs="Times New Roman"/>
          <w:sz w:val="24"/>
          <w:szCs w:val="24"/>
        </w:rPr>
      </w:pPr>
    </w:p>
    <w:p w:rsidR="007F0810" w:rsidRPr="00E501B3" w:rsidRDefault="00E40855" w:rsidP="00CE0DC3">
      <w:pPr>
        <w:spacing w:after="180"/>
        <w:outlineLvl w:val="0"/>
        <w:rPr>
          <w:rFonts w:ascii="Helvetica" w:hAnsi="Helvetica" w:cs="Times New Roman"/>
          <w:b/>
          <w:sz w:val="28"/>
          <w:szCs w:val="28"/>
        </w:rPr>
      </w:pPr>
      <w:r w:rsidRPr="00E501B3">
        <w:rPr>
          <w:rFonts w:ascii="Helvetica" w:hAnsi="Helvetica" w:cs="Times New Roman"/>
          <w:b/>
          <w:sz w:val="28"/>
          <w:szCs w:val="28"/>
        </w:rPr>
        <w:t>Impact fees:  Other costs COVERED and NOT covered by impact fees</w:t>
      </w:r>
    </w:p>
    <w:p w:rsidR="007541E9" w:rsidRPr="00E501B3" w:rsidRDefault="007541E9" w:rsidP="007541E9">
      <w:pPr>
        <w:spacing w:after="180"/>
        <w:jc w:val="both"/>
        <w:rPr>
          <w:rFonts w:ascii="Times New Roman" w:hAnsi="Times New Roman" w:cs="Times New Roman"/>
          <w:sz w:val="28"/>
          <w:szCs w:val="28"/>
        </w:rPr>
        <w:sectPr w:rsidR="007541E9" w:rsidRPr="00E501B3" w:rsidSect="00947141">
          <w:type w:val="continuous"/>
          <w:pgSz w:w="12240" w:h="15840" w:code="1"/>
          <w:pgMar w:top="720" w:right="720" w:bottom="720" w:left="720" w:header="720" w:footer="720" w:gutter="0"/>
          <w:cols w:space="720"/>
          <w:docGrid w:linePitch="299"/>
        </w:sectPr>
      </w:pPr>
    </w:p>
    <w:p w:rsidR="00F67A0E" w:rsidRDefault="007F0810" w:rsidP="00D27064">
      <w:pPr>
        <w:spacing w:after="180"/>
        <w:ind w:firstLine="288"/>
        <w:jc w:val="both"/>
        <w:rPr>
          <w:rFonts w:ascii="Times New Roman" w:hAnsi="Times New Roman" w:cs="Times New Roman"/>
          <w:sz w:val="24"/>
          <w:szCs w:val="24"/>
        </w:rPr>
      </w:pPr>
      <w:r w:rsidRPr="007541E9">
        <w:rPr>
          <w:rFonts w:ascii="Times New Roman" w:hAnsi="Times New Roman" w:cs="Times New Roman"/>
          <w:sz w:val="24"/>
          <w:szCs w:val="24"/>
        </w:rPr>
        <w:t>Local population growth imposes other kinds of costs that are NOT covered by impact fees.</w:t>
      </w:r>
      <w:r w:rsidR="007541E9" w:rsidRPr="007541E9">
        <w:rPr>
          <w:rFonts w:ascii="Times New Roman" w:hAnsi="Times New Roman" w:cs="Times New Roman"/>
          <w:sz w:val="24"/>
          <w:szCs w:val="24"/>
        </w:rPr>
        <w:t xml:space="preserve">  Bob mentioned off-site facilities such as libraries, court rooms, jails, museums, and so forth.  </w:t>
      </w:r>
    </w:p>
    <w:p w:rsidR="007F0810" w:rsidRPr="007541E9" w:rsidRDefault="007541E9"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Future fire stations to accommodate 20,000 additional people in Olympia will be paid for mostly by regular taxpayers, not by the developers who will be building and profiting by the new housing and other buildings.</w:t>
      </w:r>
    </w:p>
    <w:p w:rsidR="007541E9" w:rsidRDefault="007541E9" w:rsidP="00CE0DC3">
      <w:pPr>
        <w:spacing w:after="180"/>
        <w:rPr>
          <w:rFonts w:ascii="Times New Roman" w:hAnsi="Times New Roman" w:cs="Times New Roman"/>
          <w:sz w:val="24"/>
          <w:szCs w:val="24"/>
        </w:rPr>
        <w:sectPr w:rsidR="007541E9" w:rsidSect="007541E9">
          <w:type w:val="continuous"/>
          <w:pgSz w:w="12240" w:h="15840" w:code="1"/>
          <w:pgMar w:top="720" w:right="720" w:bottom="720" w:left="720" w:header="720" w:footer="720" w:gutter="0"/>
          <w:cols w:num="2" w:space="288"/>
          <w:docGrid w:linePitch="299"/>
        </w:sectPr>
      </w:pPr>
    </w:p>
    <w:p w:rsidR="007F0810" w:rsidRPr="007541E9" w:rsidRDefault="007F0810" w:rsidP="00CE0DC3">
      <w:pPr>
        <w:spacing w:after="180"/>
        <w:rPr>
          <w:rFonts w:ascii="Times New Roman" w:hAnsi="Times New Roman" w:cs="Times New Roman"/>
          <w:sz w:val="24"/>
          <w:szCs w:val="24"/>
        </w:rPr>
      </w:pPr>
    </w:p>
    <w:p w:rsidR="007F0810" w:rsidRPr="00E501B3" w:rsidRDefault="00E40855" w:rsidP="00CE0DC3">
      <w:pPr>
        <w:spacing w:after="180"/>
        <w:rPr>
          <w:rFonts w:ascii="Helvetica" w:hAnsi="Helvetica" w:cs="Times New Roman"/>
          <w:b/>
          <w:sz w:val="28"/>
          <w:szCs w:val="28"/>
        </w:rPr>
      </w:pPr>
      <w:r w:rsidRPr="00E501B3">
        <w:rPr>
          <w:rFonts w:ascii="Helvetica" w:hAnsi="Helvetica" w:cs="Times New Roman"/>
          <w:b/>
          <w:sz w:val="28"/>
          <w:szCs w:val="28"/>
        </w:rPr>
        <w:t xml:space="preserve">“Deep Throat” gave </w:t>
      </w:r>
      <w:r w:rsidR="00E501B3">
        <w:rPr>
          <w:rFonts w:ascii="Helvetica" w:hAnsi="Helvetica" w:cs="Times New Roman"/>
          <w:b/>
          <w:sz w:val="28"/>
          <w:szCs w:val="28"/>
        </w:rPr>
        <w:t xml:space="preserve">wise </w:t>
      </w:r>
      <w:r w:rsidRPr="00E501B3">
        <w:rPr>
          <w:rFonts w:ascii="Helvetica" w:hAnsi="Helvetica" w:cs="Times New Roman"/>
          <w:b/>
          <w:sz w:val="28"/>
          <w:szCs w:val="28"/>
        </w:rPr>
        <w:t>advice:  “Follow the money.”</w:t>
      </w:r>
    </w:p>
    <w:p w:rsidR="003712EE" w:rsidRPr="00E501B3" w:rsidRDefault="003712EE" w:rsidP="00CE0DC3">
      <w:pPr>
        <w:spacing w:after="180"/>
        <w:rPr>
          <w:rFonts w:ascii="Times New Roman" w:hAnsi="Times New Roman" w:cs="Times New Roman"/>
          <w:sz w:val="28"/>
          <w:szCs w:val="28"/>
        </w:rPr>
        <w:sectPr w:rsidR="003712EE" w:rsidRPr="00E501B3" w:rsidSect="00947141">
          <w:type w:val="continuous"/>
          <w:pgSz w:w="12240" w:h="15840" w:code="1"/>
          <w:pgMar w:top="720" w:right="720" w:bottom="720" w:left="720" w:header="720" w:footer="720" w:gutter="0"/>
          <w:cols w:space="720"/>
          <w:docGrid w:linePitch="299"/>
        </w:sectPr>
      </w:pPr>
    </w:p>
    <w:p w:rsidR="00F67A0E" w:rsidRDefault="007541E9"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Glen said that d</w:t>
      </w:r>
      <w:r w:rsidR="007F0810" w:rsidRPr="00BF7764">
        <w:rPr>
          <w:rFonts w:ascii="Times New Roman" w:hAnsi="Times New Roman" w:cs="Times New Roman"/>
          <w:sz w:val="24"/>
          <w:szCs w:val="24"/>
        </w:rPr>
        <w:t>uring the Watergate Scandal, “Deep Throat” gave good advice to the journalists who were trying to understand what was really happening, and how to trace the problem to its source.  “Deep Thro</w:t>
      </w:r>
      <w:r w:rsidR="00F67A0E">
        <w:rPr>
          <w:rFonts w:ascii="Times New Roman" w:hAnsi="Times New Roman" w:cs="Times New Roman"/>
          <w:sz w:val="24"/>
          <w:szCs w:val="24"/>
        </w:rPr>
        <w:t>at</w:t>
      </w:r>
      <w:r w:rsidR="007F0810" w:rsidRPr="00BF7764">
        <w:rPr>
          <w:rFonts w:ascii="Times New Roman" w:hAnsi="Times New Roman" w:cs="Times New Roman"/>
          <w:sz w:val="24"/>
          <w:szCs w:val="24"/>
        </w:rPr>
        <w:t xml:space="preserve">” told the journalists, “Follow the money.”  </w:t>
      </w:r>
    </w:p>
    <w:p w:rsidR="00F67A0E" w:rsidRDefault="007F0810" w:rsidP="00D27064">
      <w:pPr>
        <w:spacing w:after="180"/>
        <w:ind w:firstLine="288"/>
        <w:jc w:val="both"/>
        <w:rPr>
          <w:rFonts w:ascii="Times New Roman" w:hAnsi="Times New Roman" w:cs="Times New Roman"/>
          <w:sz w:val="24"/>
          <w:szCs w:val="24"/>
        </w:rPr>
      </w:pPr>
      <w:r w:rsidRPr="00BF7764">
        <w:rPr>
          <w:rFonts w:ascii="Times New Roman" w:hAnsi="Times New Roman" w:cs="Times New Roman"/>
          <w:sz w:val="24"/>
          <w:szCs w:val="24"/>
        </w:rPr>
        <w:t xml:space="preserve">I think this is good advice </w:t>
      </w:r>
      <w:r w:rsidR="007541E9">
        <w:rPr>
          <w:rFonts w:ascii="Times New Roman" w:hAnsi="Times New Roman" w:cs="Times New Roman"/>
          <w:sz w:val="24"/>
          <w:szCs w:val="24"/>
        </w:rPr>
        <w:t>in many areas of public policy, including what we are discussing here now</w:t>
      </w:r>
      <w:r w:rsidRPr="00BF7764">
        <w:rPr>
          <w:rFonts w:ascii="Times New Roman" w:hAnsi="Times New Roman" w:cs="Times New Roman"/>
          <w:sz w:val="24"/>
          <w:szCs w:val="24"/>
        </w:rPr>
        <w:t>.</w:t>
      </w:r>
    </w:p>
    <w:p w:rsidR="007F0810" w:rsidRDefault="007541E9"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The biggest display ads in newspapers are bought by real estate agencies and car dealerships.  Both kinds of businesses profit hugely by more population growth and sprawl</w:t>
      </w:r>
      <w:r w:rsidR="00C64D10">
        <w:rPr>
          <w:rFonts w:ascii="Times New Roman" w:hAnsi="Times New Roman" w:cs="Times New Roman"/>
          <w:sz w:val="24"/>
          <w:szCs w:val="24"/>
        </w:rPr>
        <w:t xml:space="preserve">.  </w:t>
      </w:r>
      <w:r w:rsidR="007F0810" w:rsidRPr="00BF7764">
        <w:rPr>
          <w:rFonts w:ascii="Times New Roman" w:hAnsi="Times New Roman" w:cs="Times New Roman"/>
          <w:sz w:val="24"/>
          <w:szCs w:val="24"/>
        </w:rPr>
        <w:t xml:space="preserve">This probably causes newspapers to promote real estate in its news section and editorial page, too, in order to curry favor with major advertisers.  </w:t>
      </w:r>
    </w:p>
    <w:p w:rsidR="003712EE" w:rsidRPr="00BF7764" w:rsidRDefault="003712EE"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Bob said some people wonder why city staff seem to be pro-growth.  He said that city staff in larger cities get higher salaries.</w:t>
      </w:r>
    </w:p>
    <w:p w:rsidR="003712EE" w:rsidRDefault="003712EE" w:rsidP="00CE0DC3">
      <w:pPr>
        <w:spacing w:after="180"/>
        <w:rPr>
          <w:rFonts w:ascii="Times New Roman" w:hAnsi="Times New Roman" w:cs="Times New Roman"/>
          <w:sz w:val="24"/>
          <w:szCs w:val="24"/>
        </w:rPr>
        <w:sectPr w:rsidR="003712EE" w:rsidSect="003712EE">
          <w:type w:val="continuous"/>
          <w:pgSz w:w="12240" w:h="15840" w:code="1"/>
          <w:pgMar w:top="720" w:right="720" w:bottom="720" w:left="720" w:header="720" w:footer="720" w:gutter="0"/>
          <w:cols w:num="2" w:space="288"/>
          <w:docGrid w:linePitch="299"/>
        </w:sectPr>
      </w:pPr>
    </w:p>
    <w:p w:rsidR="007F0810" w:rsidRDefault="007F0810" w:rsidP="00CE0DC3">
      <w:pPr>
        <w:spacing w:after="180"/>
        <w:rPr>
          <w:rFonts w:ascii="Times New Roman" w:hAnsi="Times New Roman" w:cs="Times New Roman"/>
          <w:sz w:val="24"/>
          <w:szCs w:val="24"/>
        </w:rPr>
      </w:pPr>
    </w:p>
    <w:p w:rsidR="00E40855" w:rsidRPr="00E501B3" w:rsidRDefault="00E40855" w:rsidP="00CE0DC3">
      <w:pPr>
        <w:spacing w:after="180"/>
        <w:rPr>
          <w:rFonts w:ascii="Helvetica" w:hAnsi="Helvetica" w:cs="Times New Roman"/>
          <w:b/>
          <w:sz w:val="28"/>
          <w:szCs w:val="28"/>
        </w:rPr>
      </w:pPr>
      <w:r w:rsidRPr="00E501B3">
        <w:rPr>
          <w:rFonts w:ascii="Helvetica" w:hAnsi="Helvetica" w:cs="Times New Roman"/>
          <w:b/>
          <w:sz w:val="28"/>
          <w:szCs w:val="28"/>
        </w:rPr>
        <w:t>The “Missing Middle”</w:t>
      </w:r>
    </w:p>
    <w:p w:rsidR="00123DA6" w:rsidRPr="00E501B3" w:rsidRDefault="00123DA6" w:rsidP="00123DA6">
      <w:pPr>
        <w:spacing w:after="180"/>
        <w:jc w:val="both"/>
        <w:rPr>
          <w:rFonts w:ascii="Times New Roman" w:hAnsi="Times New Roman" w:cs="Times New Roman"/>
          <w:sz w:val="28"/>
          <w:szCs w:val="28"/>
        </w:rPr>
        <w:sectPr w:rsidR="00123DA6" w:rsidRPr="00E501B3" w:rsidSect="00947141">
          <w:type w:val="continuous"/>
          <w:pgSz w:w="12240" w:h="15840" w:code="1"/>
          <w:pgMar w:top="720" w:right="720" w:bottom="720" w:left="720" w:header="720" w:footer="720" w:gutter="0"/>
          <w:cols w:space="720"/>
          <w:docGrid w:linePitch="299"/>
        </w:sectPr>
      </w:pPr>
    </w:p>
    <w:p w:rsidR="00F67A0E" w:rsidRDefault="007F0810" w:rsidP="00D27064">
      <w:pPr>
        <w:spacing w:after="180"/>
        <w:ind w:firstLine="288"/>
        <w:jc w:val="both"/>
        <w:rPr>
          <w:rFonts w:ascii="Times New Roman" w:hAnsi="Times New Roman" w:cs="Times New Roman"/>
          <w:sz w:val="24"/>
          <w:szCs w:val="24"/>
        </w:rPr>
      </w:pPr>
      <w:r w:rsidRPr="00BF7764">
        <w:rPr>
          <w:rFonts w:ascii="Times New Roman" w:hAnsi="Times New Roman" w:cs="Times New Roman"/>
          <w:sz w:val="24"/>
          <w:szCs w:val="24"/>
        </w:rPr>
        <w:t>The City of Olympia is rushing t</w:t>
      </w:r>
      <w:r w:rsidR="00F67A0E">
        <w:rPr>
          <w:rFonts w:ascii="Times New Roman" w:hAnsi="Times New Roman" w:cs="Times New Roman"/>
          <w:sz w:val="24"/>
          <w:szCs w:val="24"/>
        </w:rPr>
        <w:t>o accomplish</w:t>
      </w:r>
      <w:r w:rsidRPr="00BF7764">
        <w:rPr>
          <w:rFonts w:ascii="Times New Roman" w:hAnsi="Times New Roman" w:cs="Times New Roman"/>
          <w:sz w:val="24"/>
          <w:szCs w:val="24"/>
        </w:rPr>
        <w:t xml:space="preserve"> a major up</w:t>
      </w:r>
      <w:r w:rsidR="00146DCB">
        <w:rPr>
          <w:rFonts w:ascii="Times New Roman" w:hAnsi="Times New Roman" w:cs="Times New Roman"/>
          <w:sz w:val="24"/>
          <w:szCs w:val="24"/>
        </w:rPr>
        <w:t>-</w:t>
      </w:r>
      <w:r w:rsidRPr="00BF7764">
        <w:rPr>
          <w:rFonts w:ascii="Times New Roman" w:hAnsi="Times New Roman" w:cs="Times New Roman"/>
          <w:sz w:val="24"/>
          <w:szCs w:val="24"/>
        </w:rPr>
        <w:t xml:space="preserve">zoning that can disrupt neighborhoods.  Both </w:t>
      </w:r>
      <w:r w:rsidR="00146DCB">
        <w:rPr>
          <w:rFonts w:ascii="Times New Roman" w:hAnsi="Times New Roman" w:cs="Times New Roman"/>
          <w:sz w:val="24"/>
          <w:szCs w:val="24"/>
        </w:rPr>
        <w:t xml:space="preserve">Jim and Bob </w:t>
      </w:r>
      <w:r w:rsidRPr="00BF7764">
        <w:rPr>
          <w:rFonts w:ascii="Times New Roman" w:hAnsi="Times New Roman" w:cs="Times New Roman"/>
          <w:sz w:val="24"/>
          <w:szCs w:val="24"/>
        </w:rPr>
        <w:t xml:space="preserve">have </w:t>
      </w:r>
      <w:r w:rsidR="00146DCB">
        <w:rPr>
          <w:rFonts w:ascii="Times New Roman" w:hAnsi="Times New Roman" w:cs="Times New Roman"/>
          <w:sz w:val="24"/>
          <w:szCs w:val="24"/>
        </w:rPr>
        <w:t xml:space="preserve">been speaking </w:t>
      </w:r>
      <w:r w:rsidRPr="00BF7764">
        <w:rPr>
          <w:rFonts w:ascii="Times New Roman" w:hAnsi="Times New Roman" w:cs="Times New Roman"/>
          <w:sz w:val="24"/>
          <w:szCs w:val="24"/>
        </w:rPr>
        <w:t>out clearly a</w:t>
      </w:r>
      <w:r w:rsidR="00F67A0E">
        <w:rPr>
          <w:rFonts w:ascii="Times New Roman" w:hAnsi="Times New Roman" w:cs="Times New Roman"/>
          <w:sz w:val="24"/>
          <w:szCs w:val="24"/>
        </w:rPr>
        <w:t>gainst</w:t>
      </w:r>
      <w:r w:rsidRPr="00BF7764">
        <w:rPr>
          <w:rFonts w:ascii="Times New Roman" w:hAnsi="Times New Roman" w:cs="Times New Roman"/>
          <w:sz w:val="24"/>
          <w:szCs w:val="24"/>
        </w:rPr>
        <w:t xml:space="preserve"> th</w:t>
      </w:r>
      <w:r w:rsidR="00F67A0E">
        <w:rPr>
          <w:rFonts w:ascii="Times New Roman" w:hAnsi="Times New Roman" w:cs="Times New Roman"/>
          <w:sz w:val="24"/>
          <w:szCs w:val="24"/>
        </w:rPr>
        <w:t>is</w:t>
      </w:r>
      <w:r w:rsidRPr="00BF7764">
        <w:rPr>
          <w:rFonts w:ascii="Times New Roman" w:hAnsi="Times New Roman" w:cs="Times New Roman"/>
          <w:sz w:val="24"/>
          <w:szCs w:val="24"/>
        </w:rPr>
        <w:t xml:space="preserve"> “Missing Middle” proposal.  </w:t>
      </w:r>
      <w:r w:rsidR="00146DCB">
        <w:rPr>
          <w:rFonts w:ascii="Times New Roman" w:hAnsi="Times New Roman" w:cs="Times New Roman"/>
          <w:sz w:val="24"/>
          <w:szCs w:val="24"/>
        </w:rPr>
        <w:t>They</w:t>
      </w:r>
      <w:r w:rsidRPr="00BF7764">
        <w:rPr>
          <w:rFonts w:ascii="Times New Roman" w:hAnsi="Times New Roman" w:cs="Times New Roman"/>
          <w:sz w:val="24"/>
          <w:szCs w:val="24"/>
        </w:rPr>
        <w:t xml:space="preserve"> have </w:t>
      </w:r>
      <w:r w:rsidR="00146DCB">
        <w:rPr>
          <w:rFonts w:ascii="Times New Roman" w:hAnsi="Times New Roman" w:cs="Times New Roman"/>
          <w:sz w:val="24"/>
          <w:szCs w:val="24"/>
        </w:rPr>
        <w:t xml:space="preserve">been </w:t>
      </w:r>
      <w:r w:rsidRPr="00BF7764">
        <w:rPr>
          <w:rFonts w:ascii="Times New Roman" w:hAnsi="Times New Roman" w:cs="Times New Roman"/>
          <w:sz w:val="24"/>
          <w:szCs w:val="24"/>
        </w:rPr>
        <w:t>criticiz</w:t>
      </w:r>
      <w:r w:rsidR="00146DCB">
        <w:rPr>
          <w:rFonts w:ascii="Times New Roman" w:hAnsi="Times New Roman" w:cs="Times New Roman"/>
          <w:sz w:val="24"/>
          <w:szCs w:val="24"/>
        </w:rPr>
        <w:t xml:space="preserve">ing </w:t>
      </w:r>
      <w:r w:rsidRPr="00BF7764">
        <w:rPr>
          <w:rFonts w:ascii="Times New Roman" w:hAnsi="Times New Roman" w:cs="Times New Roman"/>
          <w:sz w:val="24"/>
          <w:szCs w:val="24"/>
        </w:rPr>
        <w:t xml:space="preserve">the sloppy thinking and </w:t>
      </w:r>
      <w:r w:rsidR="00F67A0E">
        <w:rPr>
          <w:rFonts w:ascii="Times New Roman" w:hAnsi="Times New Roman" w:cs="Times New Roman"/>
          <w:sz w:val="24"/>
          <w:szCs w:val="24"/>
        </w:rPr>
        <w:t xml:space="preserve">the likely </w:t>
      </w:r>
      <w:r w:rsidRPr="00BF7764">
        <w:rPr>
          <w:rFonts w:ascii="Times New Roman" w:hAnsi="Times New Roman" w:cs="Times New Roman"/>
          <w:sz w:val="24"/>
          <w:szCs w:val="24"/>
        </w:rPr>
        <w:t xml:space="preserve">injustices.  </w:t>
      </w:r>
    </w:p>
    <w:p w:rsidR="009D5983" w:rsidRDefault="00146DCB"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Jim</w:t>
      </w:r>
      <w:r w:rsidR="007F0810" w:rsidRPr="00BF7764">
        <w:rPr>
          <w:rFonts w:ascii="Times New Roman" w:hAnsi="Times New Roman" w:cs="Times New Roman"/>
          <w:sz w:val="24"/>
          <w:szCs w:val="24"/>
        </w:rPr>
        <w:t xml:space="preserve"> </w:t>
      </w:r>
      <w:r w:rsidR="0045158A">
        <w:rPr>
          <w:rFonts w:ascii="Times New Roman" w:hAnsi="Times New Roman" w:cs="Times New Roman"/>
          <w:sz w:val="24"/>
          <w:szCs w:val="24"/>
        </w:rPr>
        <w:t xml:space="preserve">acknowledged that we do have a need for housing for working class people.  </w:t>
      </w:r>
      <w:r w:rsidR="009D5983">
        <w:rPr>
          <w:rFonts w:ascii="Times New Roman" w:hAnsi="Times New Roman" w:cs="Times New Roman"/>
          <w:sz w:val="24"/>
          <w:szCs w:val="24"/>
        </w:rPr>
        <w:t>For a number of reasons, o</w:t>
      </w:r>
      <w:r w:rsidR="0045158A">
        <w:rPr>
          <w:rFonts w:ascii="Times New Roman" w:hAnsi="Times New Roman" w:cs="Times New Roman"/>
          <w:sz w:val="24"/>
          <w:szCs w:val="24"/>
        </w:rPr>
        <w:t xml:space="preserve">ur traditional vision of a big home on a big lot is not pragmatic now for most people.  </w:t>
      </w:r>
      <w:r w:rsidR="009D5983">
        <w:rPr>
          <w:rFonts w:ascii="Times New Roman" w:hAnsi="Times New Roman" w:cs="Times New Roman"/>
          <w:sz w:val="24"/>
          <w:szCs w:val="24"/>
        </w:rPr>
        <w:t xml:space="preserve">It makes sense for our </w:t>
      </w:r>
      <w:r w:rsidR="009D5983">
        <w:rPr>
          <w:rFonts w:ascii="Times New Roman" w:hAnsi="Times New Roman" w:cs="Times New Roman"/>
          <w:sz w:val="24"/>
          <w:szCs w:val="24"/>
        </w:rPr>
        <w:lastRenderedPageBreak/>
        <w:t xml:space="preserve">housing mix to include more small houses, mobile homes, apartments, duplexes, triplexes, and so forth.  </w:t>
      </w:r>
    </w:p>
    <w:p w:rsidR="00A16DCB" w:rsidRDefault="009D5983"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Then Jim proceeded to identify </w:t>
      </w:r>
      <w:r w:rsidR="00146DCB">
        <w:rPr>
          <w:rFonts w:ascii="Times New Roman" w:hAnsi="Times New Roman" w:cs="Times New Roman"/>
          <w:sz w:val="24"/>
          <w:szCs w:val="24"/>
        </w:rPr>
        <w:t xml:space="preserve">a few things that are </w:t>
      </w:r>
      <w:r w:rsidR="007F0810" w:rsidRPr="00BF7764">
        <w:rPr>
          <w:rFonts w:ascii="Times New Roman" w:hAnsi="Times New Roman" w:cs="Times New Roman"/>
          <w:sz w:val="24"/>
          <w:szCs w:val="24"/>
        </w:rPr>
        <w:t>wrong with the “Missing Middle” proposal as a way to accommodate local population growth</w:t>
      </w:r>
      <w:r>
        <w:rPr>
          <w:rFonts w:ascii="Times New Roman" w:hAnsi="Times New Roman" w:cs="Times New Roman"/>
          <w:sz w:val="24"/>
          <w:szCs w:val="24"/>
        </w:rPr>
        <w:t xml:space="preserve"> and housing diversity.  He said it was a mistake to start with trying to locate this additional growth and housing </w:t>
      </w:r>
      <w:r w:rsidR="00C0296B">
        <w:rPr>
          <w:rFonts w:ascii="Times New Roman" w:hAnsi="Times New Roman" w:cs="Times New Roman"/>
          <w:sz w:val="24"/>
          <w:szCs w:val="24"/>
        </w:rPr>
        <w:t xml:space="preserve">anywhere within two blocks of existing </w:t>
      </w:r>
      <w:r>
        <w:rPr>
          <w:rFonts w:ascii="Times New Roman" w:hAnsi="Times New Roman" w:cs="Times New Roman"/>
          <w:sz w:val="24"/>
          <w:szCs w:val="24"/>
        </w:rPr>
        <w:t xml:space="preserve">bus routes.  This is the wrong starting point, </w:t>
      </w:r>
      <w:r w:rsidR="00A16DCB">
        <w:rPr>
          <w:rFonts w:ascii="Times New Roman" w:hAnsi="Times New Roman" w:cs="Times New Roman"/>
          <w:sz w:val="24"/>
          <w:szCs w:val="24"/>
        </w:rPr>
        <w:t xml:space="preserve">because bus routes are set by Intercity Transit, not by the City of Olympia, and also </w:t>
      </w:r>
      <w:r>
        <w:rPr>
          <w:rFonts w:ascii="Times New Roman" w:hAnsi="Times New Roman" w:cs="Times New Roman"/>
          <w:sz w:val="24"/>
          <w:szCs w:val="24"/>
        </w:rPr>
        <w:t xml:space="preserve">because buses are on wheels and bus routes can easily move to </w:t>
      </w:r>
      <w:r w:rsidR="00F67A0E">
        <w:rPr>
          <w:rFonts w:ascii="Times New Roman" w:hAnsi="Times New Roman" w:cs="Times New Roman"/>
          <w:sz w:val="24"/>
          <w:szCs w:val="24"/>
        </w:rPr>
        <w:t xml:space="preserve">locations where </w:t>
      </w:r>
      <w:r>
        <w:rPr>
          <w:rFonts w:ascii="Times New Roman" w:hAnsi="Times New Roman" w:cs="Times New Roman"/>
          <w:sz w:val="24"/>
          <w:szCs w:val="24"/>
        </w:rPr>
        <w:t xml:space="preserve">we </w:t>
      </w:r>
      <w:r w:rsidR="00F67A0E">
        <w:rPr>
          <w:rFonts w:ascii="Times New Roman" w:hAnsi="Times New Roman" w:cs="Times New Roman"/>
          <w:sz w:val="24"/>
          <w:szCs w:val="24"/>
        </w:rPr>
        <w:t xml:space="preserve">might rationally </w:t>
      </w:r>
      <w:r>
        <w:rPr>
          <w:rFonts w:ascii="Times New Roman" w:hAnsi="Times New Roman" w:cs="Times New Roman"/>
          <w:sz w:val="24"/>
          <w:szCs w:val="24"/>
        </w:rPr>
        <w:t xml:space="preserve">decide to put </w:t>
      </w:r>
      <w:r w:rsidR="00F67A0E">
        <w:rPr>
          <w:rFonts w:ascii="Times New Roman" w:hAnsi="Times New Roman" w:cs="Times New Roman"/>
          <w:sz w:val="24"/>
          <w:szCs w:val="24"/>
        </w:rPr>
        <w:t>more</w:t>
      </w:r>
      <w:r>
        <w:rPr>
          <w:rFonts w:ascii="Times New Roman" w:hAnsi="Times New Roman" w:cs="Times New Roman"/>
          <w:sz w:val="24"/>
          <w:szCs w:val="24"/>
        </w:rPr>
        <w:t xml:space="preserve"> housing.  </w:t>
      </w:r>
      <w:r w:rsidR="00A1634D">
        <w:rPr>
          <w:rFonts w:ascii="Times New Roman" w:hAnsi="Times New Roman" w:cs="Times New Roman"/>
          <w:sz w:val="24"/>
          <w:szCs w:val="24"/>
        </w:rPr>
        <w:t>Transit is the most portable infrastructure, so it can easily flex to meet needs.</w:t>
      </w:r>
    </w:p>
    <w:p w:rsidR="007F0810" w:rsidRDefault="00A16DCB"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Jim </w:t>
      </w:r>
      <w:r w:rsidR="009D5983">
        <w:rPr>
          <w:rFonts w:ascii="Times New Roman" w:hAnsi="Times New Roman" w:cs="Times New Roman"/>
          <w:sz w:val="24"/>
          <w:szCs w:val="24"/>
        </w:rPr>
        <w:t xml:space="preserve">said it would make much more sense to start by figuring out where our </w:t>
      </w:r>
      <w:r w:rsidR="00A1634D">
        <w:rPr>
          <w:rFonts w:ascii="Times New Roman" w:hAnsi="Times New Roman" w:cs="Times New Roman"/>
          <w:sz w:val="24"/>
          <w:szCs w:val="24"/>
        </w:rPr>
        <w:t xml:space="preserve">fixed </w:t>
      </w:r>
      <w:r w:rsidR="009D5983">
        <w:rPr>
          <w:rFonts w:ascii="Times New Roman" w:hAnsi="Times New Roman" w:cs="Times New Roman"/>
          <w:sz w:val="24"/>
          <w:szCs w:val="24"/>
        </w:rPr>
        <w:t xml:space="preserve">infrastructure (water lines, sewer lines, schools, etc.) are already at full capacity (causing more growth to require very expensive additional capacity), and </w:t>
      </w:r>
      <w:r w:rsidR="00A1634D">
        <w:rPr>
          <w:rFonts w:ascii="Times New Roman" w:hAnsi="Times New Roman" w:cs="Times New Roman"/>
          <w:sz w:val="24"/>
          <w:szCs w:val="24"/>
        </w:rPr>
        <w:t xml:space="preserve">the specific locations </w:t>
      </w:r>
      <w:r w:rsidR="009D5983">
        <w:rPr>
          <w:rFonts w:ascii="Times New Roman" w:hAnsi="Times New Roman" w:cs="Times New Roman"/>
          <w:sz w:val="24"/>
          <w:szCs w:val="24"/>
        </w:rPr>
        <w:t>where our infrastructure has unused capacity that could easily accommodate more housing without requiring more infrastructure investment.</w:t>
      </w:r>
      <w:r w:rsidR="004A0A1A">
        <w:rPr>
          <w:rFonts w:ascii="Times New Roman" w:hAnsi="Times New Roman" w:cs="Times New Roman"/>
          <w:sz w:val="24"/>
          <w:szCs w:val="24"/>
        </w:rPr>
        <w:t xml:space="preserve">  He said his neighborhood is such an example.  It has wide roads, plenty of parking, more water capacity and sewer capacity than are needed, and it is within walking distance to three schools. </w:t>
      </w:r>
      <w:r w:rsidR="00992ABE">
        <w:rPr>
          <w:rFonts w:ascii="Times New Roman" w:hAnsi="Times New Roman" w:cs="Times New Roman"/>
          <w:sz w:val="24"/>
          <w:szCs w:val="24"/>
        </w:rPr>
        <w:t xml:space="preserve"> But it’s more than two blocks away from a current bus route, so the City of Olympia is not considering that neighborhood as a place to add more housing.</w:t>
      </w:r>
    </w:p>
    <w:p w:rsidR="00992ABE" w:rsidRDefault="00123DA6"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Glen said that neighborhoods want more voice and empowerment over the decisions </w:t>
      </w:r>
      <w:r w:rsidR="005D0D56">
        <w:rPr>
          <w:rFonts w:ascii="Times New Roman" w:hAnsi="Times New Roman" w:cs="Times New Roman"/>
          <w:sz w:val="24"/>
          <w:szCs w:val="24"/>
        </w:rPr>
        <w:t xml:space="preserve">that affect their </w:t>
      </w:r>
      <w:r>
        <w:rPr>
          <w:rFonts w:ascii="Times New Roman" w:hAnsi="Times New Roman" w:cs="Times New Roman"/>
          <w:sz w:val="24"/>
          <w:szCs w:val="24"/>
        </w:rPr>
        <w:t>quality of life, but this is a “one-size-fits-everything” approach that tramples on neighborhood autonomy.  Jim said that the “Missing Middle” scheme trumps the City’s previous commitment to “neighborhood-level planning.”</w:t>
      </w:r>
    </w:p>
    <w:p w:rsidR="00123DA6" w:rsidRDefault="00123DA6"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Bob said Seattle made the same mistake.  They used to do neighborhood-level “sub-area” planning, and that worked very well.  Recently Seattle’s mayor imposed city-wide changes that trumped those local values and caused a lot of problems.</w:t>
      </w:r>
    </w:p>
    <w:p w:rsidR="00123DA6" w:rsidRDefault="00123DA6"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Bob also said the worst impacts will occur in poorer neighborhoods with small </w:t>
      </w:r>
      <w:r w:rsidR="005100E3">
        <w:rPr>
          <w:rFonts w:ascii="Times New Roman" w:hAnsi="Times New Roman" w:cs="Times New Roman"/>
          <w:sz w:val="24"/>
          <w:szCs w:val="24"/>
        </w:rPr>
        <w:t>older h</w:t>
      </w:r>
      <w:r>
        <w:rPr>
          <w:rFonts w:ascii="Times New Roman" w:hAnsi="Times New Roman" w:cs="Times New Roman"/>
          <w:sz w:val="24"/>
          <w:szCs w:val="24"/>
        </w:rPr>
        <w:t>ouses on large lots, because those would be torn down and replaced with multi-unit housing that would be more expensive to rent than the current houses.</w:t>
      </w:r>
    </w:p>
    <w:p w:rsidR="005C3478" w:rsidRDefault="005C3478"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He said small separate “Accessory Dwelling Units” – ADUs – have already been allowed for the past 25 years, so the “Missing Middle” proposal is not necessary for that reason.</w:t>
      </w:r>
    </w:p>
    <w:p w:rsidR="005C3478" w:rsidRDefault="005C3478"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The proposed new duplexes, triplexes, fourplexes and courtyard apartments will NOT be inexpensive.</w:t>
      </w:r>
    </w:p>
    <w:p w:rsidR="009F352F" w:rsidRDefault="009F352F"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Jim pointed out that some “Missing Middle” supporters are mistaken, because that proposal would not allow “tiny houses” on wheels.  They can go only into what the zoning code refers to as RV </w:t>
      </w:r>
      <w:r w:rsidR="008E2195">
        <w:rPr>
          <w:rFonts w:ascii="Times New Roman" w:hAnsi="Times New Roman" w:cs="Times New Roman"/>
          <w:sz w:val="24"/>
          <w:szCs w:val="24"/>
        </w:rPr>
        <w:t>parks, and they would be subject to the same kind of utility connection fees as other houses.</w:t>
      </w:r>
    </w:p>
    <w:p w:rsidR="008E2195" w:rsidRDefault="008E2195"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Glen said that the “Missing Middle” proposal is similar to many other public policy issues (foreign policy, etc.) in that what is said at the public propaganda level is very different from what the underlying, unpublicized reality </w:t>
      </w:r>
      <w:r w:rsidR="005D0D56">
        <w:rPr>
          <w:rFonts w:ascii="Times New Roman" w:hAnsi="Times New Roman" w:cs="Times New Roman"/>
          <w:sz w:val="24"/>
          <w:szCs w:val="24"/>
        </w:rPr>
        <w:t>and effects are</w:t>
      </w:r>
      <w:r>
        <w:rPr>
          <w:rFonts w:ascii="Times New Roman" w:hAnsi="Times New Roman" w:cs="Times New Roman"/>
          <w:sz w:val="24"/>
          <w:szCs w:val="24"/>
        </w:rPr>
        <w:t>.</w:t>
      </w:r>
    </w:p>
    <w:p w:rsidR="005E237E" w:rsidRDefault="005E237E"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Jim said the right way to explore major change is to begin with a scoping process that brings people together to identify the actual needs.  Then assess the environmental aspects and implications, look at alternatives, and then – after all of this study – propose something that will be workable and meet the needs.  He said the “Missing Middle” proposal was announced without having done either the scoping or the environmental assessment.</w:t>
      </w:r>
      <w:r w:rsidR="002F1A28">
        <w:rPr>
          <w:rFonts w:ascii="Times New Roman" w:hAnsi="Times New Roman" w:cs="Times New Roman"/>
          <w:sz w:val="24"/>
          <w:szCs w:val="24"/>
        </w:rPr>
        <w:t xml:space="preserve">  It is ridiculous that the “Missing Middle” proposal was </w:t>
      </w:r>
      <w:r w:rsidR="00CA6975">
        <w:rPr>
          <w:rFonts w:ascii="Times New Roman" w:hAnsi="Times New Roman" w:cs="Times New Roman"/>
          <w:sz w:val="24"/>
          <w:szCs w:val="24"/>
        </w:rPr>
        <w:t xml:space="preserve">officially </w:t>
      </w:r>
      <w:r w:rsidR="002F1A28">
        <w:rPr>
          <w:rFonts w:ascii="Times New Roman" w:hAnsi="Times New Roman" w:cs="Times New Roman"/>
          <w:sz w:val="24"/>
          <w:szCs w:val="24"/>
        </w:rPr>
        <w:t>declared to have no significant impacts.</w:t>
      </w:r>
    </w:p>
    <w:p w:rsidR="002F1A28" w:rsidRDefault="002F1A28"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Glen said this seems very much like a “top-down” proposal rather than something that was developed by the general public from the grassroots level.  This “top-down” approach immediately made me suspicious of it.  Jim said some special interest groups have been working behind the scenes to push the City into their favored direction.</w:t>
      </w:r>
    </w:p>
    <w:p w:rsidR="00123DA6" w:rsidRDefault="00123DA6" w:rsidP="00CE0DC3">
      <w:pPr>
        <w:spacing w:after="180"/>
        <w:rPr>
          <w:rFonts w:ascii="Times New Roman" w:hAnsi="Times New Roman" w:cs="Times New Roman"/>
          <w:sz w:val="24"/>
          <w:szCs w:val="24"/>
        </w:rPr>
        <w:sectPr w:rsidR="00123DA6" w:rsidSect="00123DA6">
          <w:type w:val="continuous"/>
          <w:pgSz w:w="12240" w:h="15840" w:code="1"/>
          <w:pgMar w:top="720" w:right="720" w:bottom="720" w:left="720" w:header="720" w:footer="720" w:gutter="0"/>
          <w:cols w:num="2" w:space="288"/>
          <w:docGrid w:linePitch="299"/>
        </w:sectPr>
      </w:pPr>
    </w:p>
    <w:p w:rsidR="00123DA6" w:rsidRDefault="00123DA6" w:rsidP="00CE0DC3">
      <w:pPr>
        <w:spacing w:after="180"/>
        <w:rPr>
          <w:rFonts w:ascii="Times New Roman" w:hAnsi="Times New Roman" w:cs="Times New Roman"/>
          <w:sz w:val="24"/>
          <w:szCs w:val="24"/>
        </w:rPr>
      </w:pPr>
    </w:p>
    <w:p w:rsidR="00E40855" w:rsidRPr="00E501B3" w:rsidRDefault="00E40855" w:rsidP="00E122A6">
      <w:pPr>
        <w:spacing w:after="180"/>
        <w:outlineLvl w:val="0"/>
        <w:rPr>
          <w:rFonts w:ascii="Helvetica" w:hAnsi="Helvetica" w:cs="Helvetica"/>
          <w:b/>
          <w:sz w:val="28"/>
          <w:szCs w:val="28"/>
        </w:rPr>
      </w:pPr>
      <w:r w:rsidRPr="00E501B3">
        <w:rPr>
          <w:rFonts w:ascii="Helvetica" w:hAnsi="Helvetica" w:cs="Helvetica"/>
          <w:b/>
          <w:sz w:val="28"/>
          <w:szCs w:val="28"/>
        </w:rPr>
        <w:t xml:space="preserve">How local governments </w:t>
      </w:r>
      <w:r w:rsidR="002F1A28" w:rsidRPr="00E501B3">
        <w:rPr>
          <w:rFonts w:ascii="Helvetica" w:hAnsi="Helvetica" w:cs="Helvetica"/>
          <w:b/>
          <w:sz w:val="28"/>
          <w:szCs w:val="28"/>
        </w:rPr>
        <w:t>SHOULD</w:t>
      </w:r>
      <w:r w:rsidR="002F1A28" w:rsidRPr="00E501B3">
        <w:rPr>
          <w:rFonts w:ascii="Helvetica" w:hAnsi="Helvetica" w:cs="Helvetica"/>
          <w:b/>
          <w:sz w:val="28"/>
          <w:szCs w:val="28"/>
        </w:rPr>
        <w:t xml:space="preserve"> </w:t>
      </w:r>
      <w:r w:rsidRPr="00E501B3">
        <w:rPr>
          <w:rFonts w:ascii="Helvetica" w:hAnsi="Helvetica" w:cs="Helvetica"/>
          <w:b/>
          <w:sz w:val="28"/>
          <w:szCs w:val="28"/>
        </w:rPr>
        <w:t>function regarding these issues</w:t>
      </w:r>
    </w:p>
    <w:p w:rsidR="0062556A" w:rsidRPr="00E501B3" w:rsidRDefault="0062556A" w:rsidP="0062556A">
      <w:pPr>
        <w:spacing w:after="180"/>
        <w:jc w:val="both"/>
        <w:rPr>
          <w:rFonts w:ascii="Helvetica" w:hAnsi="Helvetica" w:cs="Helvetica"/>
          <w:sz w:val="28"/>
          <w:szCs w:val="28"/>
        </w:rPr>
        <w:sectPr w:rsidR="0062556A" w:rsidRPr="00E501B3" w:rsidSect="00947141">
          <w:type w:val="continuous"/>
          <w:pgSz w:w="12240" w:h="15840" w:code="1"/>
          <w:pgMar w:top="720" w:right="720" w:bottom="720" w:left="720" w:header="720" w:footer="720" w:gutter="0"/>
          <w:cols w:space="720"/>
          <w:docGrid w:linePitch="299"/>
        </w:sectPr>
      </w:pPr>
    </w:p>
    <w:p w:rsidR="00E20078" w:rsidRDefault="002F1A28" w:rsidP="00D27064">
      <w:pPr>
        <w:spacing w:after="180"/>
        <w:ind w:firstLine="288"/>
        <w:jc w:val="both"/>
        <w:rPr>
          <w:rFonts w:ascii="Times New Roman" w:hAnsi="Times New Roman" w:cs="Times New Roman"/>
          <w:sz w:val="24"/>
          <w:szCs w:val="24"/>
        </w:rPr>
      </w:pPr>
      <w:r w:rsidRPr="00E122A6">
        <w:rPr>
          <w:rFonts w:ascii="Times New Roman" w:hAnsi="Times New Roman" w:cs="Times New Roman"/>
          <w:sz w:val="24"/>
          <w:szCs w:val="24"/>
        </w:rPr>
        <w:t>Bob said local governments should include the public.</w:t>
      </w:r>
      <w:r w:rsidR="00E122A6" w:rsidRPr="00E122A6">
        <w:rPr>
          <w:rFonts w:ascii="Times New Roman" w:hAnsi="Times New Roman" w:cs="Times New Roman"/>
          <w:sz w:val="24"/>
          <w:szCs w:val="24"/>
        </w:rPr>
        <w:t xml:space="preserve">  </w:t>
      </w:r>
      <w:r w:rsidR="00E20078">
        <w:rPr>
          <w:rFonts w:ascii="Times New Roman" w:hAnsi="Times New Roman" w:cs="Times New Roman"/>
          <w:sz w:val="24"/>
          <w:szCs w:val="24"/>
        </w:rPr>
        <w:t xml:space="preserve">The City claims that they hold public meetings, but </w:t>
      </w:r>
      <w:r w:rsidR="00E20078">
        <w:rPr>
          <w:rFonts w:ascii="Times New Roman" w:hAnsi="Times New Roman" w:cs="Times New Roman"/>
          <w:sz w:val="24"/>
          <w:szCs w:val="24"/>
        </w:rPr>
        <w:t>the public is not allowed meaningful opportunities to actually shape the proposals.</w:t>
      </w:r>
    </w:p>
    <w:p w:rsidR="0062556A" w:rsidRDefault="005E6FE5" w:rsidP="00D27064">
      <w:pPr>
        <w:ind w:firstLine="288"/>
        <w:jc w:val="both"/>
        <w:rPr>
          <w:rFonts w:ascii="Times New Roman" w:hAnsi="Times New Roman" w:cs="Times New Roman"/>
          <w:sz w:val="24"/>
          <w:szCs w:val="24"/>
        </w:rPr>
      </w:pPr>
      <w:r>
        <w:rPr>
          <w:rFonts w:ascii="Times New Roman" w:hAnsi="Times New Roman" w:cs="Times New Roman"/>
          <w:sz w:val="24"/>
          <w:szCs w:val="24"/>
        </w:rPr>
        <w:lastRenderedPageBreak/>
        <w:t xml:space="preserve">Seattle’s Ballard neighborhood and Bellingham WA have suffered from this too.  During our interview we </w:t>
      </w:r>
      <w:r w:rsidR="00E122A6" w:rsidRPr="00E122A6">
        <w:rPr>
          <w:rFonts w:ascii="Times New Roman" w:hAnsi="Times New Roman" w:cs="Times New Roman"/>
          <w:sz w:val="24"/>
          <w:szCs w:val="24"/>
        </w:rPr>
        <w:t>mentioned the clever approach that some people in Bellingham have identified</w:t>
      </w:r>
      <w:r>
        <w:rPr>
          <w:rFonts w:ascii="Times New Roman" w:hAnsi="Times New Roman" w:cs="Times New Roman"/>
          <w:sz w:val="24"/>
          <w:szCs w:val="24"/>
        </w:rPr>
        <w:t xml:space="preserve"> to satirize the process</w:t>
      </w:r>
      <w:r w:rsidR="00E122A6" w:rsidRPr="00E122A6">
        <w:rPr>
          <w:rFonts w:ascii="Times New Roman" w:hAnsi="Times New Roman" w:cs="Times New Roman"/>
          <w:sz w:val="24"/>
          <w:szCs w:val="24"/>
        </w:rPr>
        <w:t>.  The “</w:t>
      </w:r>
      <w:r w:rsidR="00E122A6" w:rsidRPr="00E122A6">
        <w:rPr>
          <w:rFonts w:ascii="Times New Roman" w:hAnsi="Times New Roman" w:cs="Times New Roman"/>
          <w:sz w:val="24"/>
          <w:szCs w:val="24"/>
        </w:rPr>
        <w:t xml:space="preserve">Don’t Ballardize Bellingham” </w:t>
      </w:r>
      <w:r w:rsidR="00E122A6">
        <w:rPr>
          <w:rFonts w:ascii="Times New Roman" w:hAnsi="Times New Roman" w:cs="Times New Roman"/>
          <w:sz w:val="24"/>
          <w:szCs w:val="24"/>
        </w:rPr>
        <w:t xml:space="preserve">people created a </w:t>
      </w:r>
      <w:r w:rsidR="00E122A6" w:rsidRPr="00E122A6">
        <w:rPr>
          <w:rFonts w:ascii="Times New Roman" w:hAnsi="Times New Roman" w:cs="Times New Roman"/>
          <w:sz w:val="24"/>
          <w:szCs w:val="24"/>
        </w:rPr>
        <w:t xml:space="preserve">6-minute video that </w:t>
      </w:r>
      <w:r>
        <w:rPr>
          <w:rFonts w:ascii="Times New Roman" w:hAnsi="Times New Roman" w:cs="Times New Roman"/>
          <w:sz w:val="24"/>
          <w:szCs w:val="24"/>
        </w:rPr>
        <w:t>expos</w:t>
      </w:r>
      <w:r w:rsidR="00E122A6" w:rsidRPr="00E122A6">
        <w:rPr>
          <w:rFonts w:ascii="Times New Roman" w:hAnsi="Times New Roman" w:cs="Times New Roman"/>
          <w:sz w:val="24"/>
          <w:szCs w:val="24"/>
        </w:rPr>
        <w:t xml:space="preserve">es </w:t>
      </w:r>
      <w:r w:rsidR="00E122A6">
        <w:rPr>
          <w:rFonts w:ascii="Times New Roman" w:hAnsi="Times New Roman" w:cs="Times New Roman"/>
          <w:sz w:val="24"/>
          <w:szCs w:val="24"/>
        </w:rPr>
        <w:t xml:space="preserve">the local government process similar to what happens in </w:t>
      </w:r>
      <w:r w:rsidR="00E122A6" w:rsidRPr="00E122A6">
        <w:rPr>
          <w:rFonts w:ascii="Times New Roman" w:hAnsi="Times New Roman" w:cs="Times New Roman"/>
          <w:sz w:val="24"/>
          <w:szCs w:val="24"/>
        </w:rPr>
        <w:t>Olympia</w:t>
      </w:r>
      <w:r w:rsidR="00E122A6">
        <w:rPr>
          <w:rFonts w:ascii="Times New Roman" w:hAnsi="Times New Roman" w:cs="Times New Roman"/>
          <w:sz w:val="24"/>
          <w:szCs w:val="24"/>
        </w:rPr>
        <w:t xml:space="preserve"> and elsewhere.  It exposes the</w:t>
      </w:r>
      <w:r w:rsidR="00E122A6" w:rsidRPr="00E122A6">
        <w:rPr>
          <w:rFonts w:ascii="Times New Roman" w:hAnsi="Times New Roman" w:cs="Times New Roman"/>
          <w:sz w:val="24"/>
          <w:szCs w:val="24"/>
        </w:rPr>
        <w:t xml:space="preserve"> illusion that citizens have meaningful participation in planning/development decisions, etc.</w:t>
      </w:r>
      <w:r w:rsidR="00E122A6">
        <w:rPr>
          <w:rFonts w:ascii="Times New Roman" w:hAnsi="Times New Roman" w:cs="Times New Roman"/>
          <w:sz w:val="24"/>
          <w:szCs w:val="24"/>
        </w:rPr>
        <w:t xml:space="preserve">  </w:t>
      </w:r>
      <w:r w:rsidR="00E122A6" w:rsidRPr="00E122A6">
        <w:rPr>
          <w:rFonts w:ascii="Times New Roman" w:hAnsi="Times New Roman" w:cs="Times New Roman"/>
          <w:sz w:val="24"/>
          <w:szCs w:val="24"/>
        </w:rPr>
        <w:t>Watch this link:</w:t>
      </w:r>
      <w:r w:rsidR="00E122A6">
        <w:rPr>
          <w:rFonts w:ascii="Times New Roman" w:hAnsi="Times New Roman" w:cs="Times New Roman"/>
          <w:sz w:val="24"/>
          <w:szCs w:val="24"/>
        </w:rPr>
        <w:t xml:space="preserve"> </w:t>
      </w:r>
    </w:p>
    <w:p w:rsidR="00E122A6" w:rsidRPr="00E122A6" w:rsidRDefault="00E122A6" w:rsidP="00E501B3">
      <w:pPr>
        <w:spacing w:after="180"/>
        <w:jc w:val="both"/>
        <w:rPr>
          <w:rFonts w:ascii="Times New Roman" w:hAnsi="Times New Roman" w:cs="Times New Roman"/>
          <w:b/>
          <w:sz w:val="24"/>
          <w:szCs w:val="24"/>
        </w:rPr>
      </w:pPr>
      <w:hyperlink r:id="rId18" w:history="1">
        <w:r w:rsidRPr="00E122A6">
          <w:rPr>
            <w:rStyle w:val="Hyperlink"/>
            <w:rFonts w:ascii="Times New Roman" w:hAnsi="Times New Roman" w:cs="Times New Roman"/>
            <w:b/>
            <w:sz w:val="24"/>
            <w:szCs w:val="24"/>
          </w:rPr>
          <w:t>https://www.youtube.com/watch?v=3OEJ65CkeB8&amp;feature=youtu.be</w:t>
        </w:r>
      </w:hyperlink>
    </w:p>
    <w:p w:rsidR="007F0810" w:rsidRDefault="0062556A"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Jim said that the City of Olympia avoided the legitimate process that would </w:t>
      </w:r>
      <w:r w:rsidR="00CA6975">
        <w:rPr>
          <w:rFonts w:ascii="Times New Roman" w:hAnsi="Times New Roman" w:cs="Times New Roman"/>
          <w:sz w:val="24"/>
          <w:szCs w:val="24"/>
        </w:rPr>
        <w:t xml:space="preserve">have </w:t>
      </w:r>
      <w:r>
        <w:rPr>
          <w:rFonts w:ascii="Times New Roman" w:hAnsi="Times New Roman" w:cs="Times New Roman"/>
          <w:sz w:val="24"/>
          <w:szCs w:val="24"/>
        </w:rPr>
        <w:t>actually notif</w:t>
      </w:r>
      <w:r w:rsidR="00CA6975">
        <w:rPr>
          <w:rFonts w:ascii="Times New Roman" w:hAnsi="Times New Roman" w:cs="Times New Roman"/>
          <w:sz w:val="24"/>
          <w:szCs w:val="24"/>
        </w:rPr>
        <w:t>ied</w:t>
      </w:r>
      <w:r>
        <w:rPr>
          <w:rFonts w:ascii="Times New Roman" w:hAnsi="Times New Roman" w:cs="Times New Roman"/>
          <w:sz w:val="24"/>
          <w:szCs w:val="24"/>
        </w:rPr>
        <w:t xml:space="preserve"> the public of proposed changes to zoning</w:t>
      </w:r>
      <w:r w:rsidR="00CA6975">
        <w:rPr>
          <w:rFonts w:ascii="Times New Roman" w:hAnsi="Times New Roman" w:cs="Times New Roman"/>
          <w:sz w:val="24"/>
          <w:szCs w:val="24"/>
        </w:rPr>
        <w:t>.  Instead</w:t>
      </w:r>
      <w:r>
        <w:rPr>
          <w:rFonts w:ascii="Times New Roman" w:hAnsi="Times New Roman" w:cs="Times New Roman"/>
          <w:sz w:val="24"/>
          <w:szCs w:val="24"/>
        </w:rPr>
        <w:t xml:space="preserve">, the City is </w:t>
      </w:r>
      <w:r w:rsidR="00CA6975">
        <w:rPr>
          <w:rFonts w:ascii="Times New Roman" w:hAnsi="Times New Roman" w:cs="Times New Roman"/>
          <w:sz w:val="24"/>
          <w:szCs w:val="24"/>
        </w:rPr>
        <w:t xml:space="preserve">evading that good process by instead </w:t>
      </w:r>
      <w:r>
        <w:rPr>
          <w:rFonts w:ascii="Times New Roman" w:hAnsi="Times New Roman" w:cs="Times New Roman"/>
          <w:sz w:val="24"/>
          <w:szCs w:val="24"/>
        </w:rPr>
        <w:t>proposing text amendments that redefine what is meant in the wording about zones.  This seems to be a way to inhibit public participation in making major decisions.</w:t>
      </w:r>
    </w:p>
    <w:p w:rsidR="0062556A" w:rsidRDefault="0062556A" w:rsidP="00D27064">
      <w:pPr>
        <w:spacing w:after="180"/>
        <w:ind w:firstLine="288"/>
        <w:rPr>
          <w:rFonts w:ascii="Times New Roman" w:hAnsi="Times New Roman" w:cs="Times New Roman"/>
          <w:sz w:val="24"/>
          <w:szCs w:val="24"/>
        </w:rPr>
        <w:sectPr w:rsidR="0062556A" w:rsidSect="0062556A">
          <w:type w:val="continuous"/>
          <w:pgSz w:w="12240" w:h="15840" w:code="1"/>
          <w:pgMar w:top="720" w:right="720" w:bottom="720" w:left="720" w:header="720" w:footer="720" w:gutter="0"/>
          <w:cols w:num="2" w:space="288"/>
          <w:docGrid w:linePitch="299"/>
        </w:sectPr>
      </w:pPr>
    </w:p>
    <w:p w:rsidR="0062556A" w:rsidRPr="00E122A6" w:rsidRDefault="0062556A" w:rsidP="00CE0DC3">
      <w:pPr>
        <w:spacing w:after="180"/>
        <w:rPr>
          <w:rFonts w:ascii="Times New Roman" w:hAnsi="Times New Roman" w:cs="Times New Roman"/>
          <w:sz w:val="24"/>
          <w:szCs w:val="24"/>
        </w:rPr>
      </w:pPr>
    </w:p>
    <w:p w:rsidR="007F0810" w:rsidRPr="00E501B3" w:rsidRDefault="00E40855" w:rsidP="00CE0DC3">
      <w:pPr>
        <w:spacing w:after="180"/>
        <w:rPr>
          <w:rFonts w:ascii="Helvetica" w:hAnsi="Helvetica" w:cs="Times New Roman"/>
          <w:b/>
          <w:sz w:val="28"/>
          <w:szCs w:val="28"/>
        </w:rPr>
      </w:pPr>
      <w:r w:rsidRPr="00E501B3">
        <w:rPr>
          <w:rFonts w:ascii="Helvetica" w:hAnsi="Helvetica" w:cs="Times New Roman"/>
          <w:b/>
          <w:sz w:val="28"/>
          <w:szCs w:val="28"/>
        </w:rPr>
        <w:t xml:space="preserve">Other </w:t>
      </w:r>
      <w:r w:rsidR="00E501B3">
        <w:rPr>
          <w:rFonts w:ascii="Helvetica" w:hAnsi="Helvetica" w:cs="Times New Roman"/>
          <w:b/>
          <w:sz w:val="28"/>
          <w:szCs w:val="28"/>
        </w:rPr>
        <w:t>thought</w:t>
      </w:r>
      <w:r w:rsidRPr="00E501B3">
        <w:rPr>
          <w:rFonts w:ascii="Helvetica" w:hAnsi="Helvetica" w:cs="Times New Roman"/>
          <w:b/>
          <w:sz w:val="28"/>
          <w:szCs w:val="28"/>
        </w:rPr>
        <w:t>s</w:t>
      </w:r>
    </w:p>
    <w:p w:rsidR="00DC30F9" w:rsidRPr="00E501B3" w:rsidRDefault="00DC30F9" w:rsidP="00DC30F9">
      <w:pPr>
        <w:spacing w:after="180"/>
        <w:jc w:val="both"/>
        <w:rPr>
          <w:rFonts w:ascii="Times New Roman" w:hAnsi="Times New Roman" w:cs="Times New Roman"/>
          <w:sz w:val="28"/>
          <w:szCs w:val="28"/>
        </w:rPr>
        <w:sectPr w:rsidR="00DC30F9" w:rsidRPr="00E501B3" w:rsidSect="00947141">
          <w:type w:val="continuous"/>
          <w:pgSz w:w="12240" w:h="15840" w:code="1"/>
          <w:pgMar w:top="720" w:right="720" w:bottom="720" w:left="720" w:header="720" w:footer="720" w:gutter="0"/>
          <w:cols w:space="720"/>
          <w:docGrid w:linePitch="299"/>
        </w:sectPr>
      </w:pPr>
    </w:p>
    <w:p w:rsidR="007F0810" w:rsidRDefault="00DC30F9"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Jim emphasized that the zoning changes that are being proposed need to be examined at a more granular basis.  He also said the City of Olympia needs to vary the utility hook-up fees in various places.  Extending sewer lines to the parts of the city that still use septic tanks will be very expensive.  Look more specifically at where growth can be accommodated and where it would be too expensive.</w:t>
      </w:r>
    </w:p>
    <w:p w:rsidR="00DC30F9" w:rsidRDefault="00DC30F9"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Glen </w:t>
      </w:r>
      <w:r w:rsidR="00CE6B20">
        <w:rPr>
          <w:rFonts w:ascii="Times New Roman" w:hAnsi="Times New Roman" w:cs="Times New Roman"/>
          <w:sz w:val="24"/>
          <w:szCs w:val="24"/>
        </w:rPr>
        <w:t xml:space="preserve">expressed appreciation for the local people who are paying </w:t>
      </w:r>
      <w:r>
        <w:rPr>
          <w:rFonts w:ascii="Times New Roman" w:hAnsi="Times New Roman" w:cs="Times New Roman"/>
          <w:sz w:val="24"/>
          <w:szCs w:val="24"/>
        </w:rPr>
        <w:t xml:space="preserve">attention to the kinds of issues we have been discussing, but </w:t>
      </w:r>
      <w:r w:rsidR="00CE6B20">
        <w:rPr>
          <w:rFonts w:ascii="Times New Roman" w:hAnsi="Times New Roman" w:cs="Times New Roman"/>
          <w:sz w:val="24"/>
          <w:szCs w:val="24"/>
        </w:rPr>
        <w:t>he said that i</w:t>
      </w:r>
      <w:r>
        <w:rPr>
          <w:rFonts w:ascii="Times New Roman" w:hAnsi="Times New Roman" w:cs="Times New Roman"/>
          <w:sz w:val="24"/>
          <w:szCs w:val="24"/>
        </w:rPr>
        <w:t>n many communities elsewhere the real estate developers and other special interests have free rein to manipulate and exploit the local people without anywhere near the amount of public oversight that is necessary.</w:t>
      </w:r>
    </w:p>
    <w:p w:rsidR="00DC30F9" w:rsidRDefault="00DC30F9" w:rsidP="00CE0DC3">
      <w:pPr>
        <w:spacing w:after="180"/>
        <w:rPr>
          <w:rFonts w:ascii="Times New Roman" w:hAnsi="Times New Roman" w:cs="Times New Roman"/>
          <w:sz w:val="24"/>
          <w:szCs w:val="24"/>
        </w:rPr>
        <w:sectPr w:rsidR="00DC30F9" w:rsidSect="00DC30F9">
          <w:type w:val="continuous"/>
          <w:pgSz w:w="12240" w:h="15840" w:code="1"/>
          <w:pgMar w:top="720" w:right="720" w:bottom="720" w:left="720" w:header="720" w:footer="720" w:gutter="0"/>
          <w:cols w:num="2" w:space="288"/>
          <w:docGrid w:linePitch="299"/>
        </w:sectPr>
      </w:pPr>
    </w:p>
    <w:p w:rsidR="00A847B5" w:rsidRPr="00BF7764" w:rsidRDefault="00A847B5" w:rsidP="00CE0DC3">
      <w:pPr>
        <w:spacing w:after="180"/>
        <w:rPr>
          <w:rFonts w:ascii="Times New Roman" w:hAnsi="Times New Roman" w:cs="Times New Roman"/>
          <w:sz w:val="24"/>
          <w:szCs w:val="24"/>
        </w:rPr>
      </w:pPr>
    </w:p>
    <w:p w:rsidR="007F0810" w:rsidRPr="00E501B3" w:rsidRDefault="00E40855" w:rsidP="00CE0DC3">
      <w:pPr>
        <w:spacing w:after="180"/>
        <w:rPr>
          <w:rFonts w:ascii="Helvetica" w:hAnsi="Helvetica" w:cs="Times New Roman"/>
          <w:b/>
          <w:sz w:val="28"/>
          <w:szCs w:val="28"/>
        </w:rPr>
      </w:pPr>
      <w:r w:rsidRPr="00E501B3">
        <w:rPr>
          <w:rFonts w:ascii="Helvetica" w:hAnsi="Helvetica" w:cs="Times New Roman"/>
          <w:b/>
          <w:sz w:val="28"/>
          <w:szCs w:val="28"/>
        </w:rPr>
        <w:t>Sources of information</w:t>
      </w:r>
    </w:p>
    <w:p w:rsidR="00D44422" w:rsidRPr="00E501B3" w:rsidRDefault="00D44422" w:rsidP="00D44422">
      <w:pPr>
        <w:spacing w:after="180"/>
        <w:jc w:val="both"/>
        <w:rPr>
          <w:rFonts w:ascii="Times New Roman" w:hAnsi="Times New Roman" w:cs="Times New Roman"/>
          <w:sz w:val="28"/>
          <w:szCs w:val="28"/>
        </w:rPr>
        <w:sectPr w:rsidR="00D44422" w:rsidRPr="00E501B3" w:rsidSect="00947141">
          <w:type w:val="continuous"/>
          <w:pgSz w:w="12240" w:h="15840" w:code="1"/>
          <w:pgMar w:top="720" w:right="720" w:bottom="720" w:left="720" w:header="720" w:footer="720" w:gutter="0"/>
          <w:cols w:space="720"/>
          <w:docGrid w:linePitch="299"/>
        </w:sectPr>
      </w:pPr>
    </w:p>
    <w:p w:rsidR="00E40855" w:rsidRPr="00BF7764" w:rsidRDefault="00DC30F9"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I invite people to read and watch some good sources of information related to our topics.</w:t>
      </w:r>
    </w:p>
    <w:p w:rsidR="00F60085" w:rsidRPr="00BF7764" w:rsidRDefault="007F0810" w:rsidP="00D27064">
      <w:pPr>
        <w:spacing w:after="180"/>
        <w:ind w:firstLine="288"/>
        <w:jc w:val="both"/>
        <w:rPr>
          <w:rFonts w:ascii="Times New Roman" w:hAnsi="Times New Roman" w:cs="Times New Roman"/>
          <w:b/>
          <w:sz w:val="24"/>
          <w:szCs w:val="24"/>
        </w:rPr>
      </w:pPr>
      <w:r w:rsidRPr="00BF7764">
        <w:rPr>
          <w:rFonts w:ascii="Times New Roman" w:hAnsi="Times New Roman" w:cs="Times New Roman"/>
          <w:sz w:val="24"/>
          <w:szCs w:val="24"/>
        </w:rPr>
        <w:t xml:space="preserve">Eben Fodor has written some interesting reports and documents.  You could see some posted at </w:t>
      </w:r>
      <w:hyperlink r:id="rId19" w:history="1">
        <w:r w:rsidRPr="00DC30F9">
          <w:rPr>
            <w:rStyle w:val="Hyperlink"/>
            <w:rFonts w:ascii="Times New Roman" w:hAnsi="Times New Roman" w:cs="Times New Roman"/>
            <w:b/>
            <w:sz w:val="24"/>
            <w:szCs w:val="24"/>
          </w:rPr>
          <w:t>www.fodorandassociates.com</w:t>
        </w:r>
      </w:hyperlink>
      <w:r w:rsidRPr="00BF7764">
        <w:rPr>
          <w:rFonts w:ascii="Times New Roman" w:hAnsi="Times New Roman" w:cs="Times New Roman"/>
          <w:sz w:val="24"/>
          <w:szCs w:val="24"/>
        </w:rPr>
        <w:t xml:space="preserve"> </w:t>
      </w:r>
      <w:r w:rsidR="00F60085">
        <w:rPr>
          <w:rFonts w:ascii="Times New Roman" w:hAnsi="Times New Roman" w:cs="Times New Roman"/>
          <w:sz w:val="24"/>
          <w:szCs w:val="24"/>
        </w:rPr>
        <w:t xml:space="preserve"> He </w:t>
      </w:r>
      <w:r w:rsidR="00F60085" w:rsidRPr="00BF7764">
        <w:rPr>
          <w:rFonts w:ascii="Times New Roman" w:hAnsi="Times New Roman" w:cs="Times New Roman"/>
          <w:sz w:val="24"/>
          <w:szCs w:val="24"/>
        </w:rPr>
        <w:t>conducted research on “The Cost of Growth in Washington State” for the Columbia Public Interest Policy Institute (</w:t>
      </w:r>
      <w:hyperlink r:id="rId20" w:history="1">
        <w:r w:rsidR="00F60085" w:rsidRPr="00FA03B5">
          <w:rPr>
            <w:rStyle w:val="Hyperlink"/>
            <w:rFonts w:ascii="Times New Roman" w:hAnsi="Times New Roman" w:cs="Times New Roman"/>
            <w:b/>
            <w:sz w:val="24"/>
            <w:szCs w:val="24"/>
          </w:rPr>
          <w:t>www.columbiapolicy.org</w:t>
        </w:r>
      </w:hyperlink>
      <w:r w:rsidR="00F60085" w:rsidRPr="00BF7764">
        <w:rPr>
          <w:rFonts w:ascii="Times New Roman" w:hAnsi="Times New Roman" w:cs="Times New Roman"/>
          <w:sz w:val="24"/>
          <w:szCs w:val="24"/>
        </w:rPr>
        <w:t>) and published a tho</w:t>
      </w:r>
      <w:r w:rsidR="00CE6B20">
        <w:rPr>
          <w:rFonts w:ascii="Times New Roman" w:hAnsi="Times New Roman" w:cs="Times New Roman"/>
          <w:sz w:val="24"/>
          <w:szCs w:val="24"/>
        </w:rPr>
        <w:t>ughtful</w:t>
      </w:r>
      <w:r w:rsidR="00F60085" w:rsidRPr="00BF7764">
        <w:rPr>
          <w:rFonts w:ascii="Times New Roman" w:hAnsi="Times New Roman" w:cs="Times New Roman"/>
          <w:sz w:val="24"/>
          <w:szCs w:val="24"/>
        </w:rPr>
        <w:t xml:space="preserve"> report in October 2000.</w:t>
      </w:r>
      <w:r w:rsidR="00F60085">
        <w:rPr>
          <w:rFonts w:ascii="Times New Roman" w:hAnsi="Times New Roman" w:cs="Times New Roman"/>
          <w:sz w:val="24"/>
          <w:szCs w:val="24"/>
        </w:rPr>
        <w:t xml:space="preserve">  Many </w:t>
      </w:r>
      <w:r w:rsidR="00F60085" w:rsidRPr="00BF7764">
        <w:rPr>
          <w:rFonts w:ascii="Times New Roman" w:hAnsi="Times New Roman" w:cs="Times New Roman"/>
          <w:sz w:val="24"/>
          <w:szCs w:val="24"/>
        </w:rPr>
        <w:t xml:space="preserve">articles </w:t>
      </w:r>
      <w:r w:rsidR="00F60085">
        <w:rPr>
          <w:rFonts w:ascii="Times New Roman" w:hAnsi="Times New Roman" w:cs="Times New Roman"/>
          <w:sz w:val="24"/>
          <w:szCs w:val="24"/>
        </w:rPr>
        <w:t xml:space="preserve">about </w:t>
      </w:r>
      <w:r w:rsidR="00F60085" w:rsidRPr="00BF7764">
        <w:rPr>
          <w:rFonts w:ascii="Times New Roman" w:hAnsi="Times New Roman" w:cs="Times New Roman"/>
          <w:sz w:val="24"/>
          <w:szCs w:val="24"/>
        </w:rPr>
        <w:t xml:space="preserve">the cost of </w:t>
      </w:r>
      <w:r w:rsidR="00F60085">
        <w:rPr>
          <w:rFonts w:ascii="Times New Roman" w:hAnsi="Times New Roman" w:cs="Times New Roman"/>
          <w:sz w:val="24"/>
          <w:szCs w:val="24"/>
        </w:rPr>
        <w:t>g</w:t>
      </w:r>
      <w:r w:rsidR="00F60085" w:rsidRPr="00BF7764">
        <w:rPr>
          <w:rFonts w:ascii="Times New Roman" w:hAnsi="Times New Roman" w:cs="Times New Roman"/>
          <w:sz w:val="24"/>
          <w:szCs w:val="24"/>
        </w:rPr>
        <w:t xml:space="preserve">rowth </w:t>
      </w:r>
      <w:r w:rsidR="00F60085">
        <w:rPr>
          <w:rFonts w:ascii="Times New Roman" w:hAnsi="Times New Roman" w:cs="Times New Roman"/>
          <w:sz w:val="24"/>
          <w:szCs w:val="24"/>
        </w:rPr>
        <w:t xml:space="preserve">are </w:t>
      </w:r>
      <w:r w:rsidR="00F60085" w:rsidRPr="00BF7764">
        <w:rPr>
          <w:rFonts w:ascii="Times New Roman" w:hAnsi="Times New Roman" w:cs="Times New Roman"/>
          <w:sz w:val="24"/>
          <w:szCs w:val="24"/>
        </w:rPr>
        <w:t xml:space="preserve">on </w:t>
      </w:r>
      <w:r w:rsidR="00F60085">
        <w:rPr>
          <w:rFonts w:ascii="Times New Roman" w:hAnsi="Times New Roman" w:cs="Times New Roman"/>
          <w:sz w:val="24"/>
          <w:szCs w:val="24"/>
        </w:rPr>
        <w:t>his web</w:t>
      </w:r>
      <w:r w:rsidR="00CE6B20">
        <w:rPr>
          <w:rFonts w:ascii="Times New Roman" w:hAnsi="Times New Roman" w:cs="Times New Roman"/>
          <w:sz w:val="24"/>
          <w:szCs w:val="24"/>
        </w:rPr>
        <w:t>site</w:t>
      </w:r>
      <w:r w:rsidR="00F60085">
        <w:rPr>
          <w:rFonts w:ascii="Times New Roman" w:hAnsi="Times New Roman" w:cs="Times New Roman"/>
          <w:sz w:val="24"/>
          <w:szCs w:val="24"/>
        </w:rPr>
        <w:t xml:space="preserve">.  </w:t>
      </w:r>
      <w:r w:rsidR="00F60085" w:rsidRPr="00BF7764">
        <w:rPr>
          <w:rFonts w:ascii="Times New Roman" w:hAnsi="Times New Roman" w:cs="Times New Roman"/>
          <w:sz w:val="24"/>
          <w:szCs w:val="24"/>
        </w:rPr>
        <w:t xml:space="preserve">Most are copyrighted.  </w:t>
      </w:r>
      <w:hyperlink r:id="rId21" w:history="1">
        <w:r w:rsidR="00F60085" w:rsidRPr="00FA03B5">
          <w:rPr>
            <w:rStyle w:val="Hyperlink"/>
            <w:rFonts w:ascii="Times New Roman" w:hAnsi="Times New Roman" w:cs="Times New Roman"/>
            <w:b/>
            <w:sz w:val="24"/>
            <w:szCs w:val="24"/>
          </w:rPr>
          <w:t>http://www.fodorandassociates.com/rpts_and_pubs.htm</w:t>
        </w:r>
      </w:hyperlink>
      <w:r w:rsidR="00F60085" w:rsidRPr="00BF7764">
        <w:rPr>
          <w:rFonts w:ascii="Times New Roman" w:hAnsi="Times New Roman" w:cs="Times New Roman"/>
          <w:b/>
          <w:sz w:val="24"/>
          <w:szCs w:val="24"/>
        </w:rPr>
        <w:t xml:space="preserve"> </w:t>
      </w:r>
    </w:p>
    <w:p w:rsidR="007F0810" w:rsidRDefault="007F0810" w:rsidP="00D27064">
      <w:pPr>
        <w:spacing w:after="180"/>
        <w:ind w:firstLine="288"/>
        <w:jc w:val="both"/>
        <w:outlineLvl w:val="0"/>
        <w:rPr>
          <w:rFonts w:ascii="Times New Roman" w:hAnsi="Times New Roman" w:cs="Times New Roman"/>
          <w:sz w:val="24"/>
          <w:szCs w:val="24"/>
        </w:rPr>
      </w:pPr>
      <w:r w:rsidRPr="00BF7764">
        <w:rPr>
          <w:rFonts w:ascii="Times New Roman" w:hAnsi="Times New Roman" w:cs="Times New Roman"/>
          <w:sz w:val="24"/>
          <w:szCs w:val="24"/>
        </w:rPr>
        <w:t xml:space="preserve">You can learn about Olympia’s “Missing Middle” controversy by reading an article in Olympia’s alternative newspaper, </w:t>
      </w:r>
      <w:r w:rsidRPr="00CE6B20">
        <w:rPr>
          <w:rFonts w:ascii="Times New Roman" w:hAnsi="Times New Roman" w:cs="Times New Roman"/>
          <w:b/>
          <w:i/>
          <w:sz w:val="24"/>
          <w:szCs w:val="24"/>
        </w:rPr>
        <w:t>Works in Progress</w:t>
      </w:r>
      <w:r w:rsidR="00CE6B20">
        <w:rPr>
          <w:rFonts w:ascii="Times New Roman" w:hAnsi="Times New Roman" w:cs="Times New Roman"/>
          <w:sz w:val="24"/>
          <w:szCs w:val="24"/>
        </w:rPr>
        <w:t>.  It i</w:t>
      </w:r>
      <w:r w:rsidRPr="00BF7764">
        <w:rPr>
          <w:rFonts w:ascii="Times New Roman" w:hAnsi="Times New Roman" w:cs="Times New Roman"/>
          <w:sz w:val="24"/>
          <w:szCs w:val="24"/>
        </w:rPr>
        <w:t xml:space="preserve">s available at this link:  </w:t>
      </w:r>
      <w:hyperlink r:id="rId22" w:history="1">
        <w:r w:rsidRPr="00DC30F9">
          <w:rPr>
            <w:rStyle w:val="Hyperlink"/>
            <w:rFonts w:ascii="Times New Roman" w:hAnsi="Times New Roman" w:cs="Times New Roman"/>
            <w:b/>
            <w:sz w:val="24"/>
            <w:szCs w:val="24"/>
          </w:rPr>
          <w:t>http://olywip.org/missing-middle-really/</w:t>
        </w:r>
      </w:hyperlink>
      <w:r w:rsidRPr="00BF7764">
        <w:rPr>
          <w:rFonts w:ascii="Times New Roman" w:hAnsi="Times New Roman" w:cs="Times New Roman"/>
          <w:sz w:val="24"/>
          <w:szCs w:val="24"/>
        </w:rPr>
        <w:t xml:space="preserve">   </w:t>
      </w:r>
    </w:p>
    <w:p w:rsidR="00F60085" w:rsidRPr="00C1794F" w:rsidRDefault="00F60085"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 xml:space="preserve">A great </w:t>
      </w:r>
      <w:r w:rsidRPr="00BF7764">
        <w:rPr>
          <w:rFonts w:ascii="Times New Roman" w:hAnsi="Times New Roman" w:cs="Times New Roman"/>
          <w:sz w:val="24"/>
          <w:szCs w:val="24"/>
        </w:rPr>
        <w:t xml:space="preserve">local organization, the Carnegie Group, </w:t>
      </w:r>
      <w:r>
        <w:rPr>
          <w:rFonts w:ascii="Times New Roman" w:hAnsi="Times New Roman" w:cs="Times New Roman"/>
          <w:sz w:val="24"/>
          <w:szCs w:val="24"/>
        </w:rPr>
        <w:t xml:space="preserve">focuses on the principle that </w:t>
      </w:r>
      <w:r w:rsidRPr="00BF7764">
        <w:rPr>
          <w:rFonts w:ascii="Times New Roman" w:hAnsi="Times New Roman" w:cs="Times New Roman"/>
          <w:sz w:val="24"/>
          <w:szCs w:val="24"/>
        </w:rPr>
        <w:t xml:space="preserve">“Growth Should Pay for Growth.” </w:t>
      </w:r>
      <w:r>
        <w:rPr>
          <w:rFonts w:ascii="Times New Roman" w:hAnsi="Times New Roman" w:cs="Times New Roman"/>
          <w:sz w:val="24"/>
          <w:szCs w:val="24"/>
        </w:rPr>
        <w:t xml:space="preserve"> The Carnegie Group meets every Monday at 5:15 pm on the second floor above Anne Buck’s spice </w:t>
      </w:r>
      <w:r>
        <w:rPr>
          <w:rFonts w:ascii="Times New Roman" w:hAnsi="Times New Roman" w:cs="Times New Roman"/>
          <w:sz w:val="24"/>
          <w:szCs w:val="24"/>
        </w:rPr>
        <w:t>shop, Buck’s Fifth Avenue, 209 5</w:t>
      </w:r>
      <w:r w:rsidRPr="00FD2530">
        <w:rPr>
          <w:rFonts w:ascii="Times New Roman" w:hAnsi="Times New Roman" w:cs="Times New Roman"/>
          <w:sz w:val="24"/>
          <w:szCs w:val="24"/>
          <w:vertAlign w:val="superscript"/>
        </w:rPr>
        <w:t>th</w:t>
      </w:r>
      <w:r>
        <w:rPr>
          <w:rFonts w:ascii="Times New Roman" w:hAnsi="Times New Roman" w:cs="Times New Roman"/>
          <w:sz w:val="24"/>
          <w:szCs w:val="24"/>
        </w:rPr>
        <w:t xml:space="preserve"> Avenue SE, across from the Capitol Theater in downtown Olympia.  The website </w:t>
      </w:r>
      <w:hyperlink r:id="rId23" w:history="1">
        <w:r w:rsidRPr="00C1794F">
          <w:rPr>
            <w:rStyle w:val="Hyperlink"/>
            <w:rFonts w:ascii="Times New Roman" w:hAnsi="Times New Roman" w:cs="Times New Roman"/>
            <w:b/>
            <w:sz w:val="24"/>
            <w:szCs w:val="24"/>
          </w:rPr>
          <w:t>www.CarnegieGroup.org</w:t>
        </w:r>
      </w:hyperlink>
      <w:r>
        <w:rPr>
          <w:rFonts w:ascii="Times New Roman" w:hAnsi="Times New Roman" w:cs="Times New Roman"/>
          <w:sz w:val="24"/>
          <w:szCs w:val="24"/>
        </w:rPr>
        <w:t xml:space="preserve"> </w:t>
      </w:r>
      <w:r w:rsidR="003C1108">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24" w:history="1">
        <w:r w:rsidRPr="00C1794F">
          <w:rPr>
            <w:rStyle w:val="Hyperlink"/>
            <w:rFonts w:ascii="Times New Roman" w:hAnsi="Times New Roman" w:cs="Times New Roman"/>
            <w:b/>
            <w:sz w:val="24"/>
            <w:szCs w:val="24"/>
          </w:rPr>
          <w:t>www.oly-wa.us/CarnegieGroup</w:t>
        </w:r>
      </w:hyperlink>
      <w:r>
        <w:rPr>
          <w:rFonts w:ascii="Times New Roman" w:hAnsi="Times New Roman" w:cs="Times New Roman"/>
          <w:sz w:val="24"/>
          <w:szCs w:val="24"/>
        </w:rPr>
        <w:t xml:space="preserve"> is a few years out of date, but it does give examples of the kinds of issues they deal with.  </w:t>
      </w:r>
      <w:r w:rsidRPr="00C1794F">
        <w:rPr>
          <w:rFonts w:ascii="Times New Roman" w:hAnsi="Times New Roman" w:cs="Times New Roman"/>
          <w:sz w:val="24"/>
          <w:szCs w:val="24"/>
        </w:rPr>
        <w:t>They do an excellent job of paying attention to local public policy and environmental issues and taking appropriate actions.</w:t>
      </w:r>
    </w:p>
    <w:p w:rsidR="007F0810" w:rsidRPr="00BF7764" w:rsidRDefault="00A847B5" w:rsidP="00D27064">
      <w:pPr>
        <w:spacing w:after="180"/>
        <w:ind w:firstLine="288"/>
        <w:jc w:val="both"/>
        <w:rPr>
          <w:rFonts w:ascii="Times New Roman" w:hAnsi="Times New Roman" w:cs="Times New Roman"/>
          <w:sz w:val="24"/>
          <w:szCs w:val="24"/>
        </w:rPr>
      </w:pPr>
      <w:r>
        <w:rPr>
          <w:rFonts w:ascii="Times New Roman" w:hAnsi="Times New Roman" w:cs="Times New Roman"/>
          <w:sz w:val="24"/>
          <w:szCs w:val="24"/>
        </w:rPr>
        <w:t>The January 2013 TV program for the Olympia Fellowship of Reconciliation’s TV series featured Bob Jacobs and Walt Jorgensen discussing the work of the Carnegie Group.  The episode title, “Local Government Fairness and Accountability” summarizes the group’s values</w:t>
      </w:r>
      <w:r w:rsidR="006653D4">
        <w:rPr>
          <w:rFonts w:ascii="Times New Roman" w:hAnsi="Times New Roman" w:cs="Times New Roman"/>
          <w:sz w:val="24"/>
          <w:szCs w:val="24"/>
        </w:rPr>
        <w:t xml:space="preserve"> and activities</w:t>
      </w:r>
      <w:r>
        <w:rPr>
          <w:rFonts w:ascii="Times New Roman" w:hAnsi="Times New Roman" w:cs="Times New Roman"/>
          <w:sz w:val="24"/>
          <w:szCs w:val="24"/>
        </w:rPr>
        <w:t xml:space="preserve">.  To watch it or read a .pdf document summarizing it, visit </w:t>
      </w:r>
      <w:hyperlink r:id="rId25" w:history="1">
        <w:r w:rsidRPr="00FD2530">
          <w:rPr>
            <w:rStyle w:val="Hyperlink"/>
            <w:rFonts w:ascii="Times New Roman" w:hAnsi="Times New Roman" w:cs="Times New Roman"/>
            <w:b/>
            <w:sz w:val="24"/>
            <w:szCs w:val="24"/>
          </w:rPr>
          <w:t>www.olympiafor.org</w:t>
        </w:r>
      </w:hyperlink>
      <w:r>
        <w:rPr>
          <w:rFonts w:ascii="Times New Roman" w:hAnsi="Times New Roman" w:cs="Times New Roman"/>
          <w:sz w:val="24"/>
          <w:szCs w:val="24"/>
        </w:rPr>
        <w:t xml:space="preserve">, click the “TV Programs,” link, and scroll down to January 2013.  You can also watch it through the link – or read the .pdf summary – through my new blog.  Here is the link to that page: </w:t>
      </w:r>
      <w:hyperlink r:id="rId26" w:history="1">
        <w:r w:rsidRPr="00B7665E">
          <w:rPr>
            <w:rStyle w:val="Hyperlink"/>
            <w:rFonts w:ascii="Times New Roman" w:hAnsi="Times New Roman" w:cs="Times New Roman"/>
            <w:b/>
            <w:sz w:val="24"/>
            <w:szCs w:val="24"/>
          </w:rPr>
          <w:t>http://parallaxperspectives.org/tv-local-government-fairness-and-accountability</w:t>
        </w:r>
      </w:hyperlink>
    </w:p>
    <w:p w:rsidR="00D44422" w:rsidRDefault="00D44422" w:rsidP="00CE0DC3">
      <w:pPr>
        <w:spacing w:after="180"/>
        <w:outlineLvl w:val="0"/>
        <w:rPr>
          <w:rFonts w:ascii="Times New Roman" w:hAnsi="Times New Roman" w:cs="Times New Roman"/>
          <w:sz w:val="24"/>
          <w:szCs w:val="24"/>
        </w:rPr>
        <w:sectPr w:rsidR="00D44422" w:rsidSect="00D44422">
          <w:type w:val="continuous"/>
          <w:pgSz w:w="12240" w:h="15840" w:code="1"/>
          <w:pgMar w:top="720" w:right="720" w:bottom="720" w:left="720" w:header="720" w:footer="720" w:gutter="0"/>
          <w:cols w:num="2" w:space="288"/>
          <w:docGrid w:linePitch="299"/>
        </w:sectPr>
      </w:pPr>
    </w:p>
    <w:p w:rsidR="00E501B3" w:rsidRDefault="00E501B3">
      <w:pPr>
        <w:spacing w:after="120"/>
        <w:ind w:firstLine="288"/>
        <w:rPr>
          <w:rFonts w:ascii="Helvetica" w:hAnsi="Helvetica"/>
          <w:b/>
          <w:sz w:val="28"/>
          <w:szCs w:val="28"/>
        </w:rPr>
      </w:pPr>
      <w:r>
        <w:rPr>
          <w:rFonts w:ascii="Helvetica" w:hAnsi="Helvetica"/>
          <w:b/>
          <w:sz w:val="28"/>
          <w:szCs w:val="28"/>
        </w:rPr>
        <w:br w:type="page"/>
      </w:r>
    </w:p>
    <w:p w:rsidR="009C15DF" w:rsidRPr="009C15DF" w:rsidRDefault="009C15DF" w:rsidP="00CE0DC3">
      <w:pPr>
        <w:spacing w:after="120"/>
        <w:rPr>
          <w:rFonts w:ascii="Helvetica" w:hAnsi="Helvetica"/>
          <w:b/>
          <w:sz w:val="28"/>
          <w:szCs w:val="28"/>
        </w:rPr>
      </w:pPr>
      <w:r w:rsidRPr="009C15DF">
        <w:rPr>
          <w:rFonts w:ascii="Helvetica" w:hAnsi="Helvetica"/>
          <w:b/>
          <w:sz w:val="28"/>
          <w:szCs w:val="28"/>
        </w:rPr>
        <w:lastRenderedPageBreak/>
        <w:t>Closing encouragement</w:t>
      </w:r>
    </w:p>
    <w:p w:rsidR="003C1108" w:rsidRDefault="003C1108" w:rsidP="003C1108">
      <w:pPr>
        <w:spacing w:after="180"/>
        <w:jc w:val="both"/>
        <w:rPr>
          <w:rFonts w:ascii="Times New Roman" w:hAnsi="Times New Roman" w:cs="Times New Roman"/>
          <w:sz w:val="24"/>
          <w:szCs w:val="24"/>
        </w:rPr>
        <w:sectPr w:rsidR="003C1108" w:rsidSect="00947141">
          <w:type w:val="continuous"/>
          <w:pgSz w:w="12240" w:h="15840" w:code="1"/>
          <w:pgMar w:top="720" w:right="720" w:bottom="720" w:left="720" w:header="720" w:footer="720" w:gutter="0"/>
          <w:cols w:space="720"/>
          <w:docGrid w:linePitch="299"/>
        </w:sectPr>
      </w:pPr>
    </w:p>
    <w:p w:rsidR="004B4FE4" w:rsidRPr="00E910C7" w:rsidRDefault="00AD02D7" w:rsidP="00D27064">
      <w:pPr>
        <w:spacing w:after="180"/>
        <w:ind w:firstLine="288"/>
        <w:jc w:val="both"/>
        <w:rPr>
          <w:rFonts w:ascii="Times New Roman" w:hAnsi="Times New Roman" w:cs="Times New Roman"/>
          <w:sz w:val="24"/>
          <w:szCs w:val="24"/>
        </w:rPr>
      </w:pPr>
      <w:r w:rsidRPr="00E910C7">
        <w:rPr>
          <w:rFonts w:ascii="Times New Roman" w:hAnsi="Times New Roman" w:cs="Times New Roman"/>
          <w:sz w:val="24"/>
          <w:szCs w:val="24"/>
        </w:rPr>
        <w:t>Glen</w:t>
      </w:r>
      <w:r w:rsidR="000E74F0" w:rsidRPr="00E910C7">
        <w:rPr>
          <w:rFonts w:ascii="Times New Roman" w:hAnsi="Times New Roman" w:cs="Times New Roman"/>
          <w:sz w:val="24"/>
          <w:szCs w:val="24"/>
        </w:rPr>
        <w:t xml:space="preserve"> Anderson</w:t>
      </w:r>
      <w:r w:rsidRPr="00E910C7">
        <w:rPr>
          <w:rFonts w:ascii="Times New Roman" w:hAnsi="Times New Roman" w:cs="Times New Roman"/>
          <w:sz w:val="24"/>
          <w:szCs w:val="24"/>
        </w:rPr>
        <w:t xml:space="preserve"> thanked </w:t>
      </w:r>
      <w:r w:rsidR="00186101" w:rsidRPr="00E910C7">
        <w:rPr>
          <w:rFonts w:ascii="Times New Roman" w:hAnsi="Times New Roman" w:cs="Times New Roman"/>
          <w:sz w:val="24"/>
          <w:szCs w:val="24"/>
        </w:rPr>
        <w:t xml:space="preserve">Jim Lazar and Bob Jacobs for serving as guess for </w:t>
      </w:r>
      <w:r w:rsidR="004B4FE4" w:rsidRPr="00E910C7">
        <w:rPr>
          <w:rFonts w:ascii="Times New Roman" w:hAnsi="Times New Roman" w:cs="Times New Roman"/>
          <w:sz w:val="24"/>
          <w:szCs w:val="24"/>
        </w:rPr>
        <w:t>this interview, and he thanked the viewers for having watched.</w:t>
      </w:r>
    </w:p>
    <w:p w:rsidR="00F60085" w:rsidRPr="00F60085" w:rsidRDefault="00F60085" w:rsidP="00D27064">
      <w:pPr>
        <w:spacing w:after="180"/>
        <w:ind w:firstLine="288"/>
        <w:jc w:val="both"/>
        <w:rPr>
          <w:rFonts w:ascii="Times New Roman" w:hAnsi="Times New Roman" w:cs="Times New Roman"/>
          <w:sz w:val="24"/>
          <w:szCs w:val="24"/>
        </w:rPr>
      </w:pPr>
      <w:r w:rsidRPr="00F60085">
        <w:rPr>
          <w:rFonts w:ascii="Times New Roman" w:hAnsi="Times New Roman" w:cs="Times New Roman"/>
          <w:sz w:val="24"/>
          <w:szCs w:val="24"/>
        </w:rPr>
        <w:t xml:space="preserve">The issue we have been discussing – just like the other issues we discuss on this TV series – needs active participation by ordinary people with good sense.  Local governments can and do listen to well informed local people.  </w:t>
      </w:r>
    </w:p>
    <w:p w:rsidR="00F60085" w:rsidRPr="00F60085" w:rsidRDefault="00F60085" w:rsidP="00D27064">
      <w:pPr>
        <w:spacing w:after="180"/>
        <w:ind w:firstLine="288"/>
        <w:jc w:val="both"/>
        <w:rPr>
          <w:rFonts w:ascii="Times New Roman" w:hAnsi="Times New Roman" w:cs="Times New Roman"/>
          <w:sz w:val="24"/>
          <w:szCs w:val="24"/>
        </w:rPr>
      </w:pPr>
      <w:r w:rsidRPr="00F60085">
        <w:rPr>
          <w:rFonts w:ascii="Times New Roman" w:hAnsi="Times New Roman" w:cs="Times New Roman"/>
          <w:sz w:val="24"/>
          <w:szCs w:val="24"/>
        </w:rPr>
        <w:t>I hope our viewers will inform themselves, discount the propaganda, focus on the real issues, ground themselves in good values, and organize locally to press local governments to act more wisely to serve the broad public interest.</w:t>
      </w:r>
    </w:p>
    <w:p w:rsidR="00E910C7" w:rsidRPr="00E910C7" w:rsidRDefault="00E910C7" w:rsidP="00D27064">
      <w:pPr>
        <w:spacing w:after="180"/>
        <w:ind w:firstLine="288"/>
        <w:jc w:val="both"/>
        <w:rPr>
          <w:rFonts w:ascii="Times New Roman" w:hAnsi="Times New Roman" w:cs="Times New Roman"/>
          <w:sz w:val="24"/>
          <w:szCs w:val="24"/>
        </w:rPr>
      </w:pPr>
      <w:r w:rsidRPr="00E910C7">
        <w:rPr>
          <w:rFonts w:ascii="Times New Roman" w:hAnsi="Times New Roman" w:cs="Times New Roman"/>
          <w:sz w:val="24"/>
          <w:szCs w:val="24"/>
        </w:rPr>
        <w:t xml:space="preserve">When we hear the dominant propaganda that “growth is good,” we need to question that assumption and think critically.  Actually, growth imposes upon the rest of us a lot of hidden costs.  The businesses that </w:t>
      </w:r>
      <w:r w:rsidRPr="00E910C7">
        <w:rPr>
          <w:rFonts w:ascii="Times New Roman" w:hAnsi="Times New Roman" w:cs="Times New Roman"/>
          <w:sz w:val="24"/>
          <w:szCs w:val="24"/>
        </w:rPr>
        <w:t>profit from local population growth try to convince us of benefits, but they avoid any honest reckoning of the costs.</w:t>
      </w:r>
    </w:p>
    <w:p w:rsidR="00E910C7" w:rsidRPr="00E910C7" w:rsidRDefault="00E910C7" w:rsidP="00D27064">
      <w:pPr>
        <w:spacing w:after="180"/>
        <w:ind w:firstLine="288"/>
        <w:jc w:val="both"/>
        <w:rPr>
          <w:rFonts w:ascii="Times New Roman" w:hAnsi="Times New Roman" w:cs="Times New Roman"/>
          <w:sz w:val="24"/>
          <w:szCs w:val="24"/>
        </w:rPr>
      </w:pPr>
      <w:r w:rsidRPr="00E910C7">
        <w:rPr>
          <w:rFonts w:ascii="Times New Roman" w:hAnsi="Times New Roman" w:cs="Times New Roman"/>
          <w:sz w:val="24"/>
          <w:szCs w:val="24"/>
        </w:rPr>
        <w:t xml:space="preserve">We need to challenge the “conventional wisdom” that is conveyed to us by real estate developers, local governments and mainstream media.  They all point one way.  Actually, the reality </w:t>
      </w:r>
      <w:r w:rsidR="00DE3913">
        <w:rPr>
          <w:rFonts w:ascii="Times New Roman" w:hAnsi="Times New Roman" w:cs="Times New Roman"/>
          <w:sz w:val="24"/>
          <w:szCs w:val="24"/>
        </w:rPr>
        <w:t xml:space="preserve">seems to </w:t>
      </w:r>
      <w:r w:rsidRPr="00E910C7">
        <w:rPr>
          <w:rFonts w:ascii="Times New Roman" w:hAnsi="Times New Roman" w:cs="Times New Roman"/>
          <w:sz w:val="24"/>
          <w:szCs w:val="24"/>
        </w:rPr>
        <w:t>be very different.</w:t>
      </w:r>
    </w:p>
    <w:p w:rsidR="00E910C7" w:rsidRPr="00E910C7" w:rsidRDefault="00E910C7" w:rsidP="00D27064">
      <w:pPr>
        <w:spacing w:after="180"/>
        <w:ind w:firstLine="288"/>
        <w:jc w:val="both"/>
        <w:rPr>
          <w:rFonts w:ascii="Times New Roman" w:hAnsi="Times New Roman" w:cs="Times New Roman"/>
          <w:sz w:val="24"/>
          <w:szCs w:val="24"/>
        </w:rPr>
      </w:pPr>
      <w:r w:rsidRPr="00E910C7">
        <w:rPr>
          <w:rFonts w:ascii="Times New Roman" w:hAnsi="Times New Roman" w:cs="Times New Roman"/>
          <w:sz w:val="24"/>
          <w:szCs w:val="24"/>
        </w:rPr>
        <w:t>Most people do not pay enough attention to public policy issues.  When ordinary people don’t get informed and push back, the “special interests” can abuse us at our expense.</w:t>
      </w:r>
    </w:p>
    <w:p w:rsidR="00AD02D7" w:rsidRPr="00E910C7" w:rsidRDefault="00E910C7" w:rsidP="00D27064">
      <w:pPr>
        <w:spacing w:after="180"/>
        <w:ind w:firstLine="288"/>
        <w:jc w:val="both"/>
        <w:rPr>
          <w:rFonts w:ascii="Times New Roman" w:hAnsi="Times New Roman" w:cs="Times New Roman"/>
          <w:sz w:val="24"/>
          <w:szCs w:val="24"/>
        </w:rPr>
      </w:pPr>
      <w:r w:rsidRPr="00E910C7">
        <w:rPr>
          <w:rFonts w:ascii="Times New Roman" w:hAnsi="Times New Roman" w:cs="Times New Roman"/>
          <w:sz w:val="24"/>
          <w:szCs w:val="24"/>
        </w:rPr>
        <w:t>We can protect our local community – and strengthen democracy – by helping people understand the kinds of issues we have been discussing during this hour – and by helping people empower themselves to create a future that us sustainable and satisfying.</w:t>
      </w:r>
    </w:p>
    <w:p w:rsidR="003C1108" w:rsidRDefault="003C1108" w:rsidP="00E910C7">
      <w:pPr>
        <w:spacing w:after="180"/>
        <w:outlineLvl w:val="0"/>
        <w:rPr>
          <w:rFonts w:ascii="Times New Roman" w:hAnsi="Times New Roman" w:cs="Times New Roman"/>
          <w:sz w:val="24"/>
          <w:szCs w:val="24"/>
        </w:rPr>
        <w:sectPr w:rsidR="003C1108" w:rsidSect="003C1108">
          <w:type w:val="continuous"/>
          <w:pgSz w:w="12240" w:h="15840" w:code="1"/>
          <w:pgMar w:top="720" w:right="720" w:bottom="720" w:left="720" w:header="720" w:footer="720" w:gutter="0"/>
          <w:cols w:num="2" w:space="288"/>
          <w:docGrid w:linePitch="299"/>
        </w:sectPr>
      </w:pPr>
    </w:p>
    <w:p w:rsidR="00053FB9" w:rsidRDefault="00053FB9" w:rsidP="00E910C7">
      <w:pPr>
        <w:spacing w:after="180"/>
        <w:outlineLvl w:val="0"/>
        <w:rPr>
          <w:rFonts w:ascii="Times New Roman" w:hAnsi="Times New Roman" w:cs="Times New Roman"/>
          <w:sz w:val="24"/>
          <w:szCs w:val="24"/>
        </w:rPr>
      </w:pPr>
    </w:p>
    <w:p w:rsidR="003C1108" w:rsidRDefault="003C1108" w:rsidP="00E910C7">
      <w:pPr>
        <w:spacing w:after="180"/>
        <w:outlineLvl w:val="0"/>
        <w:rPr>
          <w:rFonts w:ascii="Times New Roman" w:hAnsi="Times New Roman" w:cs="Times New Roman"/>
          <w:sz w:val="24"/>
          <w:szCs w:val="24"/>
        </w:rPr>
      </w:pPr>
      <w:bookmarkStart w:id="0" w:name="_GoBack"/>
      <w:bookmarkEnd w:id="0"/>
    </w:p>
    <w:p w:rsidR="00686064" w:rsidRDefault="00686064" w:rsidP="00E910C7">
      <w:pPr>
        <w:spacing w:after="180"/>
        <w:outlineLvl w:val="0"/>
        <w:rPr>
          <w:rFonts w:ascii="Times New Roman" w:hAnsi="Times New Roman" w:cs="Times New Roman"/>
          <w:sz w:val="24"/>
          <w:szCs w:val="24"/>
        </w:rPr>
      </w:pPr>
    </w:p>
    <w:p w:rsidR="003C1108" w:rsidRPr="00E501B3" w:rsidRDefault="003C1108" w:rsidP="003C1108">
      <w:pPr>
        <w:spacing w:after="180"/>
        <w:jc w:val="both"/>
        <w:rPr>
          <w:rFonts w:ascii="Comic Sans MS" w:hAnsi="Comic Sans MS" w:cs="Times New Roman"/>
          <w:color w:val="000000"/>
          <w:sz w:val="28"/>
          <w:szCs w:val="28"/>
        </w:rPr>
      </w:pPr>
      <w:r w:rsidRPr="00E501B3">
        <w:rPr>
          <w:rFonts w:ascii="Comic Sans MS" w:hAnsi="Comic Sans MS" w:cs="Times New Roman"/>
          <w:color w:val="000000"/>
          <w:sz w:val="28"/>
          <w:szCs w:val="28"/>
        </w:rPr>
        <w:t xml:space="preserve">You can get information about a wide variety of issues related to peace, social justice and nonviolence through my blog, </w:t>
      </w:r>
      <w:hyperlink r:id="rId27" w:history="1">
        <w:r w:rsidRPr="00E501B3">
          <w:rPr>
            <w:rStyle w:val="Hyperlink"/>
            <w:rFonts w:ascii="Comic Sans MS" w:hAnsi="Comic Sans MS" w:cs="Times New Roman"/>
            <w:b/>
            <w:sz w:val="28"/>
            <w:szCs w:val="28"/>
          </w:rPr>
          <w:t>www.parallaxperspectives.org</w:t>
        </w:r>
      </w:hyperlink>
      <w:r w:rsidRPr="00E501B3">
        <w:rPr>
          <w:rFonts w:ascii="Comic Sans MS" w:hAnsi="Comic Sans MS" w:cs="Times New Roman"/>
          <w:b/>
          <w:color w:val="000000"/>
          <w:sz w:val="28"/>
          <w:szCs w:val="28"/>
        </w:rPr>
        <w:t xml:space="preserve"> </w:t>
      </w:r>
      <w:r w:rsidRPr="00E501B3">
        <w:rPr>
          <w:rFonts w:ascii="Comic Sans MS" w:hAnsi="Comic Sans MS" w:cs="Times New Roman"/>
          <w:color w:val="000000"/>
          <w:sz w:val="28"/>
          <w:szCs w:val="28"/>
        </w:rPr>
        <w:t xml:space="preserve">or by phoning me at (360) 491-9093 </w:t>
      </w:r>
    </w:p>
    <w:p w:rsidR="003C1108" w:rsidRPr="00E501B3" w:rsidRDefault="003C1108" w:rsidP="00E910C7">
      <w:pPr>
        <w:spacing w:after="180"/>
        <w:outlineLvl w:val="0"/>
        <w:rPr>
          <w:rFonts w:ascii="Comic Sans MS" w:hAnsi="Comic Sans MS" w:cs="Times New Roman"/>
          <w:sz w:val="24"/>
          <w:szCs w:val="24"/>
        </w:rPr>
      </w:pPr>
    </w:p>
    <w:p w:rsidR="00D140A0" w:rsidRPr="00E501B3" w:rsidRDefault="00D140A0" w:rsidP="00E501B3">
      <w:pPr>
        <w:pBdr>
          <w:top w:val="single" w:sz="4" w:space="1" w:color="auto"/>
          <w:left w:val="single" w:sz="4" w:space="4" w:color="auto"/>
          <w:bottom w:val="single" w:sz="4" w:space="1" w:color="auto"/>
          <w:right w:val="single" w:sz="4" w:space="4" w:color="auto"/>
        </w:pBdr>
        <w:spacing w:after="120"/>
        <w:ind w:left="1008" w:right="2448"/>
        <w:jc w:val="center"/>
        <w:rPr>
          <w:rFonts w:ascii="Comic Sans MS" w:hAnsi="Comic Sans MS" w:cs="Times New Roman"/>
          <w:color w:val="000000"/>
          <w:sz w:val="24"/>
          <w:szCs w:val="24"/>
        </w:rPr>
      </w:pPr>
      <w:r w:rsidRPr="00E501B3">
        <w:rPr>
          <w:rFonts w:ascii="Comic Sans MS" w:hAnsi="Comic Sans MS" w:cs="Times New Roman"/>
          <w:color w:val="000000"/>
          <w:sz w:val="24"/>
          <w:szCs w:val="24"/>
        </w:rPr>
        <w:t>We're all one human family, and we all share one planet.</w:t>
      </w:r>
    </w:p>
    <w:p w:rsidR="00D140A0" w:rsidRPr="00E501B3" w:rsidRDefault="00D140A0" w:rsidP="00E501B3">
      <w:pPr>
        <w:pBdr>
          <w:top w:val="single" w:sz="4" w:space="1" w:color="auto"/>
          <w:left w:val="single" w:sz="4" w:space="4" w:color="auto"/>
          <w:bottom w:val="single" w:sz="4" w:space="1" w:color="auto"/>
          <w:right w:val="single" w:sz="4" w:space="4" w:color="auto"/>
        </w:pBdr>
        <w:spacing w:after="120"/>
        <w:ind w:left="1008" w:right="2448"/>
        <w:jc w:val="center"/>
        <w:rPr>
          <w:rFonts w:ascii="Comic Sans MS" w:hAnsi="Comic Sans MS" w:cs="Times New Roman"/>
          <w:color w:val="000000"/>
          <w:sz w:val="24"/>
          <w:szCs w:val="24"/>
        </w:rPr>
      </w:pPr>
      <w:r w:rsidRPr="00E501B3">
        <w:rPr>
          <w:rFonts w:ascii="Comic Sans MS" w:hAnsi="Comic Sans MS" w:cs="Times New Roman"/>
          <w:color w:val="000000"/>
          <w:sz w:val="24"/>
          <w:szCs w:val="24"/>
        </w:rPr>
        <w:t>We can create a better world, but we all have to work at it.</w:t>
      </w:r>
    </w:p>
    <w:p w:rsidR="00D140A0" w:rsidRPr="00E501B3" w:rsidRDefault="00D140A0" w:rsidP="00E501B3">
      <w:pPr>
        <w:pBdr>
          <w:top w:val="single" w:sz="4" w:space="1" w:color="auto"/>
          <w:left w:val="single" w:sz="4" w:space="4" w:color="auto"/>
          <w:bottom w:val="single" w:sz="4" w:space="1" w:color="auto"/>
          <w:right w:val="single" w:sz="4" w:space="4" w:color="auto"/>
        </w:pBdr>
        <w:spacing w:after="120"/>
        <w:ind w:left="1008" w:right="2448"/>
        <w:jc w:val="center"/>
        <w:rPr>
          <w:rFonts w:ascii="Comic Sans MS" w:hAnsi="Comic Sans MS" w:cs="Times New Roman"/>
          <w:color w:val="000000"/>
          <w:sz w:val="24"/>
          <w:szCs w:val="24"/>
        </w:rPr>
      </w:pPr>
      <w:r w:rsidRPr="00E501B3">
        <w:rPr>
          <w:rFonts w:ascii="Comic Sans MS" w:hAnsi="Comic Sans MS" w:cs="Times New Roman"/>
          <w:color w:val="000000"/>
          <w:sz w:val="24"/>
          <w:szCs w:val="24"/>
        </w:rPr>
        <w:t xml:space="preserve">The world needs </w:t>
      </w:r>
      <w:r w:rsidR="00E501B3">
        <w:rPr>
          <w:rFonts w:ascii="Comic Sans MS" w:hAnsi="Comic Sans MS" w:cs="Times New Roman"/>
          <w:color w:val="000000"/>
          <w:sz w:val="24"/>
          <w:szCs w:val="24"/>
        </w:rPr>
        <w:t xml:space="preserve">whatever </w:t>
      </w:r>
      <w:r w:rsidR="00E501B3">
        <w:rPr>
          <w:rFonts w:ascii="Comic Sans MS" w:hAnsi="Comic Sans MS" w:cs="Times New Roman"/>
          <w:b/>
          <w:color w:val="000000"/>
          <w:sz w:val="24"/>
          <w:szCs w:val="24"/>
        </w:rPr>
        <w:t>you</w:t>
      </w:r>
      <w:r w:rsidR="00E501B3">
        <w:rPr>
          <w:rFonts w:ascii="Comic Sans MS" w:hAnsi="Comic Sans MS" w:cs="Times New Roman"/>
          <w:color w:val="000000"/>
          <w:sz w:val="24"/>
          <w:szCs w:val="24"/>
        </w:rPr>
        <w:t xml:space="preserve"> can do to </w:t>
      </w:r>
      <w:r w:rsidRPr="00E501B3">
        <w:rPr>
          <w:rFonts w:ascii="Comic Sans MS" w:hAnsi="Comic Sans MS" w:cs="Times New Roman"/>
          <w:color w:val="000000"/>
          <w:sz w:val="24"/>
          <w:szCs w:val="24"/>
        </w:rPr>
        <w:t>help!</w:t>
      </w:r>
    </w:p>
    <w:p w:rsidR="00A5598F" w:rsidRDefault="00A5598F" w:rsidP="00244212">
      <w:pPr>
        <w:spacing w:after="120"/>
        <w:rPr>
          <w:rFonts w:ascii="Times New Roman" w:hAnsi="Times New Roman" w:cs="Times New Roman"/>
          <w:color w:val="000000"/>
          <w:sz w:val="24"/>
          <w:szCs w:val="24"/>
        </w:rPr>
      </w:pPr>
    </w:p>
    <w:sectPr w:rsidR="00A5598F"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8EE" w:rsidRDefault="004C28EE">
      <w:r>
        <w:separator/>
      </w:r>
    </w:p>
  </w:endnote>
  <w:endnote w:type="continuationSeparator" w:id="0">
    <w:p w:rsidR="004C28EE" w:rsidRDefault="004C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8EE" w:rsidRDefault="004C28EE">
      <w:r>
        <w:separator/>
      </w:r>
    </w:p>
  </w:footnote>
  <w:footnote w:type="continuationSeparator" w:id="0">
    <w:p w:rsidR="004C28EE" w:rsidRDefault="004C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BD" w:rsidRPr="000403D6" w:rsidRDefault="000002BD"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DE3913">
      <w:rPr>
        <w:rStyle w:val="PageNumber"/>
        <w:rFonts w:ascii="Beach Wide" w:hAnsi="Beach Wide"/>
        <w:noProof/>
      </w:rPr>
      <w:t>9</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04"/>
    <w:multiLevelType w:val="hybridMultilevel"/>
    <w:tmpl w:val="ADDEA65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E2498"/>
    <w:multiLevelType w:val="hybridMultilevel"/>
    <w:tmpl w:val="4A2CFF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63022"/>
    <w:multiLevelType w:val="hybridMultilevel"/>
    <w:tmpl w:val="D566550C"/>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EA1614"/>
    <w:multiLevelType w:val="hybridMultilevel"/>
    <w:tmpl w:val="53C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C419F"/>
    <w:multiLevelType w:val="hybridMultilevel"/>
    <w:tmpl w:val="6F2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3" w15:restartNumberingAfterBreak="0">
    <w:nsid w:val="21894AB8"/>
    <w:multiLevelType w:val="hybridMultilevel"/>
    <w:tmpl w:val="8F8461BE"/>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61819"/>
    <w:multiLevelType w:val="hybridMultilevel"/>
    <w:tmpl w:val="500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B40F1"/>
    <w:multiLevelType w:val="hybridMultilevel"/>
    <w:tmpl w:val="1CFAF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F1A54"/>
    <w:multiLevelType w:val="hybridMultilevel"/>
    <w:tmpl w:val="913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A7B34"/>
    <w:multiLevelType w:val="hybridMultilevel"/>
    <w:tmpl w:val="6F3C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2DB"/>
    <w:multiLevelType w:val="multilevel"/>
    <w:tmpl w:val="5DBEBB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6643C"/>
    <w:multiLevelType w:val="hybridMultilevel"/>
    <w:tmpl w:val="2FCAD262"/>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6B22B3"/>
    <w:multiLevelType w:val="hybridMultilevel"/>
    <w:tmpl w:val="A5F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E11266"/>
    <w:multiLevelType w:val="hybridMultilevel"/>
    <w:tmpl w:val="0E62249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5015A02"/>
    <w:multiLevelType w:val="hybridMultilevel"/>
    <w:tmpl w:val="915630D0"/>
    <w:lvl w:ilvl="0" w:tplc="CF2AF6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E2ADD"/>
    <w:multiLevelType w:val="multilevel"/>
    <w:tmpl w:val="1A3CBDB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15:restartNumberingAfterBreak="0">
    <w:nsid w:val="6967563A"/>
    <w:multiLevelType w:val="hybridMultilevel"/>
    <w:tmpl w:val="56DEEBA6"/>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1" w15:restartNumberingAfterBreak="0">
    <w:nsid w:val="792B4C07"/>
    <w:multiLevelType w:val="multilevel"/>
    <w:tmpl w:val="B4CA40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7B455AEA"/>
    <w:multiLevelType w:val="hybridMultilevel"/>
    <w:tmpl w:val="FB64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4" w15:restartNumberingAfterBreak="0">
    <w:nsid w:val="7CFA54B5"/>
    <w:multiLevelType w:val="multilevel"/>
    <w:tmpl w:val="FC70E022"/>
    <w:lvl w:ilvl="0">
      <w:start w:val="1"/>
      <w:numFmt w:val="bullet"/>
      <w:lvlText w:val=""/>
      <w:lvlJc w:val="left"/>
      <w:pPr>
        <w:tabs>
          <w:tab w:val="num" w:pos="945"/>
        </w:tabs>
        <w:ind w:left="945" w:hanging="360"/>
      </w:pPr>
      <w:rPr>
        <w:rFonts w:ascii="Symbol" w:hAnsi="Symbol" w:cs="OpenSymbol" w:hint="default"/>
      </w:rPr>
    </w:lvl>
    <w:lvl w:ilvl="1">
      <w:start w:val="1"/>
      <w:numFmt w:val="bullet"/>
      <w:lvlText w:val="◦"/>
      <w:lvlJc w:val="left"/>
      <w:pPr>
        <w:tabs>
          <w:tab w:val="num" w:pos="1305"/>
        </w:tabs>
        <w:ind w:left="1305" w:hanging="360"/>
      </w:pPr>
      <w:rPr>
        <w:rFonts w:ascii="OpenSymbol" w:hAnsi="OpenSymbol" w:cs="OpenSymbol" w:hint="default"/>
      </w:rPr>
    </w:lvl>
    <w:lvl w:ilvl="2">
      <w:start w:val="1"/>
      <w:numFmt w:val="bullet"/>
      <w:lvlText w:val="▪"/>
      <w:lvlJc w:val="left"/>
      <w:pPr>
        <w:tabs>
          <w:tab w:val="num" w:pos="1665"/>
        </w:tabs>
        <w:ind w:left="1665" w:hanging="360"/>
      </w:pPr>
      <w:rPr>
        <w:rFonts w:ascii="OpenSymbol" w:hAnsi="OpenSymbol" w:cs="OpenSymbol" w:hint="default"/>
      </w:rPr>
    </w:lvl>
    <w:lvl w:ilvl="3">
      <w:start w:val="1"/>
      <w:numFmt w:val="bullet"/>
      <w:lvlText w:val=""/>
      <w:lvlJc w:val="left"/>
      <w:pPr>
        <w:tabs>
          <w:tab w:val="num" w:pos="2025"/>
        </w:tabs>
        <w:ind w:left="2025" w:hanging="360"/>
      </w:pPr>
      <w:rPr>
        <w:rFonts w:ascii="Symbol" w:hAnsi="Symbol" w:cs="OpenSymbol" w:hint="default"/>
      </w:rPr>
    </w:lvl>
    <w:lvl w:ilvl="4">
      <w:start w:val="1"/>
      <w:numFmt w:val="bullet"/>
      <w:lvlText w:val="◦"/>
      <w:lvlJc w:val="left"/>
      <w:pPr>
        <w:tabs>
          <w:tab w:val="num" w:pos="2385"/>
        </w:tabs>
        <w:ind w:left="2385" w:hanging="360"/>
      </w:pPr>
      <w:rPr>
        <w:rFonts w:ascii="OpenSymbol" w:hAnsi="OpenSymbol" w:cs="OpenSymbol" w:hint="default"/>
      </w:rPr>
    </w:lvl>
    <w:lvl w:ilvl="5">
      <w:start w:val="1"/>
      <w:numFmt w:val="bullet"/>
      <w:lvlText w:val="▪"/>
      <w:lvlJc w:val="left"/>
      <w:pPr>
        <w:tabs>
          <w:tab w:val="num" w:pos="2745"/>
        </w:tabs>
        <w:ind w:left="2745" w:hanging="360"/>
      </w:pPr>
      <w:rPr>
        <w:rFonts w:ascii="OpenSymbol" w:hAnsi="OpenSymbol" w:cs="OpenSymbol" w:hint="default"/>
      </w:rPr>
    </w:lvl>
    <w:lvl w:ilvl="6">
      <w:start w:val="1"/>
      <w:numFmt w:val="bullet"/>
      <w:lvlText w:val=""/>
      <w:lvlJc w:val="left"/>
      <w:pPr>
        <w:tabs>
          <w:tab w:val="num" w:pos="3105"/>
        </w:tabs>
        <w:ind w:left="3105" w:hanging="360"/>
      </w:pPr>
      <w:rPr>
        <w:rFonts w:ascii="Symbol" w:hAnsi="Symbol" w:cs="OpenSymbol" w:hint="default"/>
      </w:rPr>
    </w:lvl>
    <w:lvl w:ilvl="7">
      <w:start w:val="1"/>
      <w:numFmt w:val="bullet"/>
      <w:lvlText w:val="◦"/>
      <w:lvlJc w:val="left"/>
      <w:pPr>
        <w:tabs>
          <w:tab w:val="num" w:pos="3465"/>
        </w:tabs>
        <w:ind w:left="3465" w:hanging="360"/>
      </w:pPr>
      <w:rPr>
        <w:rFonts w:ascii="OpenSymbol" w:hAnsi="OpenSymbol" w:cs="OpenSymbol" w:hint="default"/>
      </w:rPr>
    </w:lvl>
    <w:lvl w:ilvl="8">
      <w:start w:val="1"/>
      <w:numFmt w:val="bullet"/>
      <w:lvlText w:val="▪"/>
      <w:lvlJc w:val="left"/>
      <w:pPr>
        <w:tabs>
          <w:tab w:val="num" w:pos="3825"/>
        </w:tabs>
        <w:ind w:left="3825" w:hanging="360"/>
      </w:pPr>
      <w:rPr>
        <w:rFonts w:ascii="OpenSymbol" w:hAnsi="OpenSymbol" w:cs="OpenSymbol" w:hint="default"/>
      </w:rPr>
    </w:lvl>
  </w:abstractNum>
  <w:abstractNum w:abstractNumId="45" w15:restartNumberingAfterBreak="0">
    <w:nsid w:val="7DEE65D4"/>
    <w:multiLevelType w:val="hybridMultilevel"/>
    <w:tmpl w:val="8148163A"/>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42"/>
  </w:num>
  <w:num w:numId="4">
    <w:abstractNumId w:val="35"/>
  </w:num>
  <w:num w:numId="5">
    <w:abstractNumId w:val="23"/>
  </w:num>
  <w:num w:numId="6">
    <w:abstractNumId w:val="44"/>
  </w:num>
  <w:num w:numId="7">
    <w:abstractNumId w:val="41"/>
  </w:num>
  <w:num w:numId="8">
    <w:abstractNumId w:val="28"/>
  </w:num>
  <w:num w:numId="9">
    <w:abstractNumId w:val="8"/>
  </w:num>
  <w:num w:numId="10">
    <w:abstractNumId w:val="21"/>
  </w:num>
  <w:num w:numId="11">
    <w:abstractNumId w:val="10"/>
  </w:num>
  <w:num w:numId="12">
    <w:abstractNumId w:val="11"/>
  </w:num>
  <w:num w:numId="13">
    <w:abstractNumId w:val="32"/>
  </w:num>
  <w:num w:numId="14">
    <w:abstractNumId w:val="29"/>
  </w:num>
  <w:num w:numId="15">
    <w:abstractNumId w:val="13"/>
  </w:num>
  <w:num w:numId="16">
    <w:abstractNumId w:val="45"/>
  </w:num>
  <w:num w:numId="17">
    <w:abstractNumId w:val="36"/>
  </w:num>
  <w:num w:numId="18">
    <w:abstractNumId w:val="2"/>
  </w:num>
  <w:num w:numId="19">
    <w:abstractNumId w:val="27"/>
  </w:num>
  <w:num w:numId="20">
    <w:abstractNumId w:val="14"/>
  </w:num>
  <w:num w:numId="21">
    <w:abstractNumId w:val="6"/>
  </w:num>
  <w:num w:numId="22">
    <w:abstractNumId w:val="18"/>
  </w:num>
  <w:num w:numId="23">
    <w:abstractNumId w:val="33"/>
  </w:num>
  <w:num w:numId="24">
    <w:abstractNumId w:val="7"/>
  </w:num>
  <w:num w:numId="25">
    <w:abstractNumId w:val="0"/>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7"/>
  </w:num>
  <w:num w:numId="29">
    <w:abstractNumId w:val="46"/>
  </w:num>
  <w:num w:numId="30">
    <w:abstractNumId w:val="34"/>
  </w:num>
  <w:num w:numId="31">
    <w:abstractNumId w:val="1"/>
  </w:num>
  <w:num w:numId="32">
    <w:abstractNumId w:val="4"/>
  </w:num>
  <w:num w:numId="33">
    <w:abstractNumId w:val="40"/>
  </w:num>
  <w:num w:numId="34">
    <w:abstractNumId w:val="43"/>
  </w:num>
  <w:num w:numId="35">
    <w:abstractNumId w:val="26"/>
  </w:num>
  <w:num w:numId="36">
    <w:abstractNumId w:val="16"/>
  </w:num>
  <w:num w:numId="37">
    <w:abstractNumId w:val="12"/>
  </w:num>
  <w:num w:numId="38">
    <w:abstractNumId w:val="24"/>
  </w:num>
  <w:num w:numId="39">
    <w:abstractNumId w:val="15"/>
  </w:num>
  <w:num w:numId="40">
    <w:abstractNumId w:val="3"/>
  </w:num>
  <w:num w:numId="41">
    <w:abstractNumId w:val="5"/>
  </w:num>
  <w:num w:numId="42">
    <w:abstractNumId w:val="30"/>
  </w:num>
  <w:num w:numId="43">
    <w:abstractNumId w:val="19"/>
  </w:num>
  <w:num w:numId="44">
    <w:abstractNumId w:val="20"/>
  </w:num>
  <w:num w:numId="45">
    <w:abstractNumId w:val="25"/>
  </w:num>
  <w:num w:numId="46">
    <w:abstractNumId w:val="31"/>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3095"/>
    <w:rsid w:val="00006F33"/>
    <w:rsid w:val="00012514"/>
    <w:rsid w:val="00015413"/>
    <w:rsid w:val="000233F5"/>
    <w:rsid w:val="00027F19"/>
    <w:rsid w:val="000428CF"/>
    <w:rsid w:val="00047209"/>
    <w:rsid w:val="000506F7"/>
    <w:rsid w:val="00053FB9"/>
    <w:rsid w:val="00056FFF"/>
    <w:rsid w:val="0006152E"/>
    <w:rsid w:val="00070C22"/>
    <w:rsid w:val="00075C34"/>
    <w:rsid w:val="00080347"/>
    <w:rsid w:val="00080779"/>
    <w:rsid w:val="00091FFF"/>
    <w:rsid w:val="000A2725"/>
    <w:rsid w:val="000A3517"/>
    <w:rsid w:val="000A646A"/>
    <w:rsid w:val="000B46DA"/>
    <w:rsid w:val="000B5956"/>
    <w:rsid w:val="000D22BC"/>
    <w:rsid w:val="000D36B8"/>
    <w:rsid w:val="000D7F4A"/>
    <w:rsid w:val="000E12F3"/>
    <w:rsid w:val="000E55E4"/>
    <w:rsid w:val="000E644B"/>
    <w:rsid w:val="000E74F0"/>
    <w:rsid w:val="0010145E"/>
    <w:rsid w:val="00105B60"/>
    <w:rsid w:val="00107184"/>
    <w:rsid w:val="0011137F"/>
    <w:rsid w:val="00111DA2"/>
    <w:rsid w:val="00114610"/>
    <w:rsid w:val="001207BD"/>
    <w:rsid w:val="001217F4"/>
    <w:rsid w:val="00121AA1"/>
    <w:rsid w:val="00122C14"/>
    <w:rsid w:val="00123DA6"/>
    <w:rsid w:val="001259A5"/>
    <w:rsid w:val="00127935"/>
    <w:rsid w:val="00127DAC"/>
    <w:rsid w:val="00131417"/>
    <w:rsid w:val="001319C0"/>
    <w:rsid w:val="00140D2E"/>
    <w:rsid w:val="00140F4C"/>
    <w:rsid w:val="001443E8"/>
    <w:rsid w:val="001465AB"/>
    <w:rsid w:val="00146DCB"/>
    <w:rsid w:val="00150B3D"/>
    <w:rsid w:val="001526CE"/>
    <w:rsid w:val="00155CF1"/>
    <w:rsid w:val="00162076"/>
    <w:rsid w:val="0016722C"/>
    <w:rsid w:val="0017178F"/>
    <w:rsid w:val="00181467"/>
    <w:rsid w:val="00186101"/>
    <w:rsid w:val="00192D62"/>
    <w:rsid w:val="001A091C"/>
    <w:rsid w:val="001A2CA6"/>
    <w:rsid w:val="001A3624"/>
    <w:rsid w:val="001A5C41"/>
    <w:rsid w:val="001C23C0"/>
    <w:rsid w:val="001C3EA7"/>
    <w:rsid w:val="001C47AE"/>
    <w:rsid w:val="001C5E96"/>
    <w:rsid w:val="001D37B2"/>
    <w:rsid w:val="001D726C"/>
    <w:rsid w:val="001E7D7D"/>
    <w:rsid w:val="001F5D64"/>
    <w:rsid w:val="00201E7B"/>
    <w:rsid w:val="00214C9A"/>
    <w:rsid w:val="00220788"/>
    <w:rsid w:val="002215DA"/>
    <w:rsid w:val="00224E9E"/>
    <w:rsid w:val="00231729"/>
    <w:rsid w:val="00231901"/>
    <w:rsid w:val="00231BA5"/>
    <w:rsid w:val="00240BC1"/>
    <w:rsid w:val="002414AC"/>
    <w:rsid w:val="00244212"/>
    <w:rsid w:val="00257CD2"/>
    <w:rsid w:val="0027045E"/>
    <w:rsid w:val="002722CF"/>
    <w:rsid w:val="002733B1"/>
    <w:rsid w:val="002749C7"/>
    <w:rsid w:val="00280771"/>
    <w:rsid w:val="00280B17"/>
    <w:rsid w:val="0028250B"/>
    <w:rsid w:val="00282ACD"/>
    <w:rsid w:val="00291336"/>
    <w:rsid w:val="00296D99"/>
    <w:rsid w:val="002A1A47"/>
    <w:rsid w:val="002C3896"/>
    <w:rsid w:val="002C7D00"/>
    <w:rsid w:val="002D02C5"/>
    <w:rsid w:val="002F1A28"/>
    <w:rsid w:val="002F2183"/>
    <w:rsid w:val="002F40A5"/>
    <w:rsid w:val="002F6036"/>
    <w:rsid w:val="00307E4F"/>
    <w:rsid w:val="00310048"/>
    <w:rsid w:val="00314915"/>
    <w:rsid w:val="0031764E"/>
    <w:rsid w:val="00324782"/>
    <w:rsid w:val="00334A99"/>
    <w:rsid w:val="00340861"/>
    <w:rsid w:val="00350BBB"/>
    <w:rsid w:val="00357205"/>
    <w:rsid w:val="003712EE"/>
    <w:rsid w:val="00382D4F"/>
    <w:rsid w:val="003867E0"/>
    <w:rsid w:val="00392D8D"/>
    <w:rsid w:val="003A28D9"/>
    <w:rsid w:val="003A52E5"/>
    <w:rsid w:val="003A55A5"/>
    <w:rsid w:val="003B0221"/>
    <w:rsid w:val="003B1225"/>
    <w:rsid w:val="003B693D"/>
    <w:rsid w:val="003C1108"/>
    <w:rsid w:val="003C5C5A"/>
    <w:rsid w:val="003C694E"/>
    <w:rsid w:val="003E44A9"/>
    <w:rsid w:val="003F0140"/>
    <w:rsid w:val="003F2330"/>
    <w:rsid w:val="003F30EB"/>
    <w:rsid w:val="003F4953"/>
    <w:rsid w:val="004010DB"/>
    <w:rsid w:val="0040302E"/>
    <w:rsid w:val="00415058"/>
    <w:rsid w:val="0041535F"/>
    <w:rsid w:val="00416F13"/>
    <w:rsid w:val="00417EBD"/>
    <w:rsid w:val="00420DD2"/>
    <w:rsid w:val="00433828"/>
    <w:rsid w:val="0043456B"/>
    <w:rsid w:val="00434D81"/>
    <w:rsid w:val="00443264"/>
    <w:rsid w:val="004458A1"/>
    <w:rsid w:val="0045158A"/>
    <w:rsid w:val="00460923"/>
    <w:rsid w:val="004649D8"/>
    <w:rsid w:val="00475FC3"/>
    <w:rsid w:val="00476A4B"/>
    <w:rsid w:val="00483D28"/>
    <w:rsid w:val="00484E13"/>
    <w:rsid w:val="00487A64"/>
    <w:rsid w:val="004931B2"/>
    <w:rsid w:val="004954A3"/>
    <w:rsid w:val="00496AA7"/>
    <w:rsid w:val="00497226"/>
    <w:rsid w:val="004A0A1A"/>
    <w:rsid w:val="004A15CC"/>
    <w:rsid w:val="004A19B7"/>
    <w:rsid w:val="004A3909"/>
    <w:rsid w:val="004B30DB"/>
    <w:rsid w:val="004B4FE4"/>
    <w:rsid w:val="004B76DE"/>
    <w:rsid w:val="004C28EE"/>
    <w:rsid w:val="004C2E9A"/>
    <w:rsid w:val="004C69C8"/>
    <w:rsid w:val="004D2532"/>
    <w:rsid w:val="004E23D3"/>
    <w:rsid w:val="004E3835"/>
    <w:rsid w:val="004E58C4"/>
    <w:rsid w:val="004F567F"/>
    <w:rsid w:val="00505009"/>
    <w:rsid w:val="005100E3"/>
    <w:rsid w:val="005121F9"/>
    <w:rsid w:val="005224B3"/>
    <w:rsid w:val="00526975"/>
    <w:rsid w:val="00532329"/>
    <w:rsid w:val="00532539"/>
    <w:rsid w:val="00532789"/>
    <w:rsid w:val="00535A94"/>
    <w:rsid w:val="00536E85"/>
    <w:rsid w:val="00542322"/>
    <w:rsid w:val="005507EF"/>
    <w:rsid w:val="0055243E"/>
    <w:rsid w:val="00564983"/>
    <w:rsid w:val="00571A8A"/>
    <w:rsid w:val="0057296A"/>
    <w:rsid w:val="00592577"/>
    <w:rsid w:val="00592CC2"/>
    <w:rsid w:val="005A2559"/>
    <w:rsid w:val="005A3FED"/>
    <w:rsid w:val="005A7034"/>
    <w:rsid w:val="005B00DC"/>
    <w:rsid w:val="005B1592"/>
    <w:rsid w:val="005B29B2"/>
    <w:rsid w:val="005C3478"/>
    <w:rsid w:val="005C7B7C"/>
    <w:rsid w:val="005D0D56"/>
    <w:rsid w:val="005D4A27"/>
    <w:rsid w:val="005E0627"/>
    <w:rsid w:val="005E237E"/>
    <w:rsid w:val="005E2513"/>
    <w:rsid w:val="005E6FE5"/>
    <w:rsid w:val="005F246E"/>
    <w:rsid w:val="005F6C6A"/>
    <w:rsid w:val="00604A52"/>
    <w:rsid w:val="00612537"/>
    <w:rsid w:val="006138EE"/>
    <w:rsid w:val="006151C5"/>
    <w:rsid w:val="0062276D"/>
    <w:rsid w:val="006247BD"/>
    <w:rsid w:val="006253BE"/>
    <w:rsid w:val="0062556A"/>
    <w:rsid w:val="00625CBF"/>
    <w:rsid w:val="0062603B"/>
    <w:rsid w:val="00637271"/>
    <w:rsid w:val="00642527"/>
    <w:rsid w:val="00644338"/>
    <w:rsid w:val="0064726A"/>
    <w:rsid w:val="00664287"/>
    <w:rsid w:val="006653D4"/>
    <w:rsid w:val="00673979"/>
    <w:rsid w:val="0067736D"/>
    <w:rsid w:val="00680C34"/>
    <w:rsid w:val="00686064"/>
    <w:rsid w:val="00687BA8"/>
    <w:rsid w:val="00691705"/>
    <w:rsid w:val="00696845"/>
    <w:rsid w:val="006A18FF"/>
    <w:rsid w:val="006C011F"/>
    <w:rsid w:val="006C700A"/>
    <w:rsid w:val="006D0707"/>
    <w:rsid w:val="006E5271"/>
    <w:rsid w:val="006E5D24"/>
    <w:rsid w:val="006F2956"/>
    <w:rsid w:val="00724390"/>
    <w:rsid w:val="007323B7"/>
    <w:rsid w:val="0074088F"/>
    <w:rsid w:val="0075006A"/>
    <w:rsid w:val="00753DA9"/>
    <w:rsid w:val="007541E9"/>
    <w:rsid w:val="0075443E"/>
    <w:rsid w:val="0076504F"/>
    <w:rsid w:val="007650DE"/>
    <w:rsid w:val="007659C9"/>
    <w:rsid w:val="00777BF5"/>
    <w:rsid w:val="00783B6D"/>
    <w:rsid w:val="00787733"/>
    <w:rsid w:val="007900B3"/>
    <w:rsid w:val="0079528F"/>
    <w:rsid w:val="00795EAC"/>
    <w:rsid w:val="007975E9"/>
    <w:rsid w:val="007B1592"/>
    <w:rsid w:val="007C6971"/>
    <w:rsid w:val="007C739E"/>
    <w:rsid w:val="007D2A66"/>
    <w:rsid w:val="007D4CBD"/>
    <w:rsid w:val="007E4AB2"/>
    <w:rsid w:val="007E605C"/>
    <w:rsid w:val="007F0810"/>
    <w:rsid w:val="007F7F25"/>
    <w:rsid w:val="0080388B"/>
    <w:rsid w:val="0080501B"/>
    <w:rsid w:val="00815093"/>
    <w:rsid w:val="0082001A"/>
    <w:rsid w:val="00826A3F"/>
    <w:rsid w:val="0085101C"/>
    <w:rsid w:val="0085500A"/>
    <w:rsid w:val="00856571"/>
    <w:rsid w:val="00860E4D"/>
    <w:rsid w:val="008615F6"/>
    <w:rsid w:val="00862E5A"/>
    <w:rsid w:val="00864321"/>
    <w:rsid w:val="00865381"/>
    <w:rsid w:val="008674B4"/>
    <w:rsid w:val="008724AC"/>
    <w:rsid w:val="00872C3B"/>
    <w:rsid w:val="00872F23"/>
    <w:rsid w:val="00873AB1"/>
    <w:rsid w:val="00876080"/>
    <w:rsid w:val="00887953"/>
    <w:rsid w:val="00894897"/>
    <w:rsid w:val="00897324"/>
    <w:rsid w:val="008A072E"/>
    <w:rsid w:val="008A088D"/>
    <w:rsid w:val="008A0AB6"/>
    <w:rsid w:val="008A0BDD"/>
    <w:rsid w:val="008B1699"/>
    <w:rsid w:val="008C2FB9"/>
    <w:rsid w:val="008D156A"/>
    <w:rsid w:val="008D1F82"/>
    <w:rsid w:val="008D4C88"/>
    <w:rsid w:val="008D7121"/>
    <w:rsid w:val="008E2195"/>
    <w:rsid w:val="008E764B"/>
    <w:rsid w:val="008F439B"/>
    <w:rsid w:val="008F732A"/>
    <w:rsid w:val="00901CC1"/>
    <w:rsid w:val="00903C34"/>
    <w:rsid w:val="0093361B"/>
    <w:rsid w:val="00934152"/>
    <w:rsid w:val="00945524"/>
    <w:rsid w:val="00945708"/>
    <w:rsid w:val="00947141"/>
    <w:rsid w:val="00947771"/>
    <w:rsid w:val="00947F90"/>
    <w:rsid w:val="009557E4"/>
    <w:rsid w:val="009566D9"/>
    <w:rsid w:val="009616A2"/>
    <w:rsid w:val="00962055"/>
    <w:rsid w:val="00963252"/>
    <w:rsid w:val="00963745"/>
    <w:rsid w:val="00965078"/>
    <w:rsid w:val="00966303"/>
    <w:rsid w:val="00966AB3"/>
    <w:rsid w:val="00967CD1"/>
    <w:rsid w:val="009719ED"/>
    <w:rsid w:val="00975D8E"/>
    <w:rsid w:val="00986C93"/>
    <w:rsid w:val="00992ABE"/>
    <w:rsid w:val="009A1918"/>
    <w:rsid w:val="009A22EA"/>
    <w:rsid w:val="009A7213"/>
    <w:rsid w:val="009B0474"/>
    <w:rsid w:val="009B1FA9"/>
    <w:rsid w:val="009B5B4D"/>
    <w:rsid w:val="009C15DF"/>
    <w:rsid w:val="009C2395"/>
    <w:rsid w:val="009C3491"/>
    <w:rsid w:val="009C4B84"/>
    <w:rsid w:val="009C7F50"/>
    <w:rsid w:val="009D5983"/>
    <w:rsid w:val="009D5DC5"/>
    <w:rsid w:val="009D7389"/>
    <w:rsid w:val="009E4115"/>
    <w:rsid w:val="009E4542"/>
    <w:rsid w:val="009F10AC"/>
    <w:rsid w:val="009F352F"/>
    <w:rsid w:val="009F3FB0"/>
    <w:rsid w:val="00A0216C"/>
    <w:rsid w:val="00A1170D"/>
    <w:rsid w:val="00A120C3"/>
    <w:rsid w:val="00A12CCD"/>
    <w:rsid w:val="00A130F2"/>
    <w:rsid w:val="00A1634D"/>
    <w:rsid w:val="00A16AAF"/>
    <w:rsid w:val="00A16DCB"/>
    <w:rsid w:val="00A23888"/>
    <w:rsid w:val="00A30B0D"/>
    <w:rsid w:val="00A3412B"/>
    <w:rsid w:val="00A52657"/>
    <w:rsid w:val="00A5598F"/>
    <w:rsid w:val="00A63397"/>
    <w:rsid w:val="00A75614"/>
    <w:rsid w:val="00A7771B"/>
    <w:rsid w:val="00A81485"/>
    <w:rsid w:val="00A81712"/>
    <w:rsid w:val="00A847B5"/>
    <w:rsid w:val="00A870DF"/>
    <w:rsid w:val="00A908BA"/>
    <w:rsid w:val="00A96D0C"/>
    <w:rsid w:val="00AA1695"/>
    <w:rsid w:val="00AA4AD7"/>
    <w:rsid w:val="00AD0083"/>
    <w:rsid w:val="00AD02D7"/>
    <w:rsid w:val="00AD0F85"/>
    <w:rsid w:val="00AE022A"/>
    <w:rsid w:val="00AE2B00"/>
    <w:rsid w:val="00AE7D7E"/>
    <w:rsid w:val="00AF1DBF"/>
    <w:rsid w:val="00AF327D"/>
    <w:rsid w:val="00AF353F"/>
    <w:rsid w:val="00AF4015"/>
    <w:rsid w:val="00AF55C0"/>
    <w:rsid w:val="00AF68EC"/>
    <w:rsid w:val="00B007A3"/>
    <w:rsid w:val="00B050B6"/>
    <w:rsid w:val="00B06025"/>
    <w:rsid w:val="00B12CC0"/>
    <w:rsid w:val="00B22FA2"/>
    <w:rsid w:val="00B259DB"/>
    <w:rsid w:val="00B265FF"/>
    <w:rsid w:val="00B316F0"/>
    <w:rsid w:val="00B33D19"/>
    <w:rsid w:val="00B47B95"/>
    <w:rsid w:val="00B47FB6"/>
    <w:rsid w:val="00B55F78"/>
    <w:rsid w:val="00B60791"/>
    <w:rsid w:val="00B61467"/>
    <w:rsid w:val="00B63F67"/>
    <w:rsid w:val="00B74B82"/>
    <w:rsid w:val="00B7665E"/>
    <w:rsid w:val="00B8430E"/>
    <w:rsid w:val="00B85395"/>
    <w:rsid w:val="00B860DB"/>
    <w:rsid w:val="00B92C2F"/>
    <w:rsid w:val="00B94BA5"/>
    <w:rsid w:val="00B95B8D"/>
    <w:rsid w:val="00BA56D8"/>
    <w:rsid w:val="00BB1FAC"/>
    <w:rsid w:val="00BB7989"/>
    <w:rsid w:val="00BC00F9"/>
    <w:rsid w:val="00BC301D"/>
    <w:rsid w:val="00BC785A"/>
    <w:rsid w:val="00BD6DB1"/>
    <w:rsid w:val="00BE30D7"/>
    <w:rsid w:val="00BE50A7"/>
    <w:rsid w:val="00BF3E2F"/>
    <w:rsid w:val="00BF4907"/>
    <w:rsid w:val="00BF7764"/>
    <w:rsid w:val="00C007A3"/>
    <w:rsid w:val="00C0296B"/>
    <w:rsid w:val="00C06E66"/>
    <w:rsid w:val="00C140AD"/>
    <w:rsid w:val="00C1794F"/>
    <w:rsid w:val="00C24050"/>
    <w:rsid w:val="00C40931"/>
    <w:rsid w:val="00C420DD"/>
    <w:rsid w:val="00C439E1"/>
    <w:rsid w:val="00C466B8"/>
    <w:rsid w:val="00C56110"/>
    <w:rsid w:val="00C63296"/>
    <w:rsid w:val="00C64D10"/>
    <w:rsid w:val="00C661CE"/>
    <w:rsid w:val="00C73B8B"/>
    <w:rsid w:val="00C76005"/>
    <w:rsid w:val="00C85452"/>
    <w:rsid w:val="00CA6975"/>
    <w:rsid w:val="00CB0550"/>
    <w:rsid w:val="00CB5047"/>
    <w:rsid w:val="00CB7F27"/>
    <w:rsid w:val="00CC3DEF"/>
    <w:rsid w:val="00CD7625"/>
    <w:rsid w:val="00CE0DC3"/>
    <w:rsid w:val="00CE330A"/>
    <w:rsid w:val="00CE6B20"/>
    <w:rsid w:val="00CE7682"/>
    <w:rsid w:val="00D13774"/>
    <w:rsid w:val="00D140A0"/>
    <w:rsid w:val="00D205A3"/>
    <w:rsid w:val="00D20CFE"/>
    <w:rsid w:val="00D26F6E"/>
    <w:rsid w:val="00D27064"/>
    <w:rsid w:val="00D31002"/>
    <w:rsid w:val="00D402B0"/>
    <w:rsid w:val="00D4391E"/>
    <w:rsid w:val="00D44422"/>
    <w:rsid w:val="00D46BFF"/>
    <w:rsid w:val="00D52356"/>
    <w:rsid w:val="00D5526B"/>
    <w:rsid w:val="00D574BA"/>
    <w:rsid w:val="00D61318"/>
    <w:rsid w:val="00D61D34"/>
    <w:rsid w:val="00D63420"/>
    <w:rsid w:val="00D70CEB"/>
    <w:rsid w:val="00D70F9E"/>
    <w:rsid w:val="00D74E15"/>
    <w:rsid w:val="00D75E8C"/>
    <w:rsid w:val="00D76EB9"/>
    <w:rsid w:val="00D816F3"/>
    <w:rsid w:val="00D82132"/>
    <w:rsid w:val="00D85063"/>
    <w:rsid w:val="00D933F6"/>
    <w:rsid w:val="00DB25A3"/>
    <w:rsid w:val="00DB5FD2"/>
    <w:rsid w:val="00DC080B"/>
    <w:rsid w:val="00DC30F9"/>
    <w:rsid w:val="00DC4EFF"/>
    <w:rsid w:val="00DD23F4"/>
    <w:rsid w:val="00DD79D7"/>
    <w:rsid w:val="00DE2410"/>
    <w:rsid w:val="00DE3913"/>
    <w:rsid w:val="00DE3C32"/>
    <w:rsid w:val="00DE79D4"/>
    <w:rsid w:val="00DF015D"/>
    <w:rsid w:val="00DF5ACA"/>
    <w:rsid w:val="00E00535"/>
    <w:rsid w:val="00E03307"/>
    <w:rsid w:val="00E07885"/>
    <w:rsid w:val="00E122A6"/>
    <w:rsid w:val="00E12383"/>
    <w:rsid w:val="00E13AC5"/>
    <w:rsid w:val="00E17FD3"/>
    <w:rsid w:val="00E20078"/>
    <w:rsid w:val="00E223A3"/>
    <w:rsid w:val="00E40855"/>
    <w:rsid w:val="00E42797"/>
    <w:rsid w:val="00E4352E"/>
    <w:rsid w:val="00E454C1"/>
    <w:rsid w:val="00E501B3"/>
    <w:rsid w:val="00E51908"/>
    <w:rsid w:val="00E54556"/>
    <w:rsid w:val="00E60F7B"/>
    <w:rsid w:val="00E66044"/>
    <w:rsid w:val="00E73B3C"/>
    <w:rsid w:val="00E73E20"/>
    <w:rsid w:val="00E74A90"/>
    <w:rsid w:val="00E7620B"/>
    <w:rsid w:val="00E769AB"/>
    <w:rsid w:val="00E8078F"/>
    <w:rsid w:val="00E808F8"/>
    <w:rsid w:val="00E80AE5"/>
    <w:rsid w:val="00E81AF2"/>
    <w:rsid w:val="00E910C7"/>
    <w:rsid w:val="00EA3372"/>
    <w:rsid w:val="00EA6E58"/>
    <w:rsid w:val="00EB1C9B"/>
    <w:rsid w:val="00EB7B8B"/>
    <w:rsid w:val="00EC2AC1"/>
    <w:rsid w:val="00EC6563"/>
    <w:rsid w:val="00ED10B2"/>
    <w:rsid w:val="00ED1104"/>
    <w:rsid w:val="00ED2D6C"/>
    <w:rsid w:val="00EE2DE0"/>
    <w:rsid w:val="00EE5E81"/>
    <w:rsid w:val="00EE6D6A"/>
    <w:rsid w:val="00EE7EFD"/>
    <w:rsid w:val="00EF387F"/>
    <w:rsid w:val="00EF44A0"/>
    <w:rsid w:val="00F063FF"/>
    <w:rsid w:val="00F06AFD"/>
    <w:rsid w:val="00F07D83"/>
    <w:rsid w:val="00F12D3E"/>
    <w:rsid w:val="00F161E0"/>
    <w:rsid w:val="00F170B8"/>
    <w:rsid w:val="00F269FB"/>
    <w:rsid w:val="00F27A42"/>
    <w:rsid w:val="00F34007"/>
    <w:rsid w:val="00F3470D"/>
    <w:rsid w:val="00F5242F"/>
    <w:rsid w:val="00F52C7D"/>
    <w:rsid w:val="00F60085"/>
    <w:rsid w:val="00F67A0E"/>
    <w:rsid w:val="00F71306"/>
    <w:rsid w:val="00F75B67"/>
    <w:rsid w:val="00F852AE"/>
    <w:rsid w:val="00F87A24"/>
    <w:rsid w:val="00F9225A"/>
    <w:rsid w:val="00F94655"/>
    <w:rsid w:val="00F97816"/>
    <w:rsid w:val="00FA03B5"/>
    <w:rsid w:val="00FA1E6C"/>
    <w:rsid w:val="00FB5B04"/>
    <w:rsid w:val="00FB7D0B"/>
    <w:rsid w:val="00FB7E26"/>
    <w:rsid w:val="00FC30EC"/>
    <w:rsid w:val="00FD2530"/>
    <w:rsid w:val="00FD6683"/>
    <w:rsid w:val="00FE6853"/>
    <w:rsid w:val="00FF0B96"/>
    <w:rsid w:val="00FF23AE"/>
    <w:rsid w:val="00FF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85"/>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edia.org" TargetMode="External"/><Relationship Id="rId13" Type="http://schemas.openxmlformats.org/officeDocument/2006/relationships/hyperlink" Target="http://www.columbiapolicy.org" TargetMode="External"/><Relationship Id="rId18" Type="http://schemas.openxmlformats.org/officeDocument/2006/relationships/hyperlink" Target="https://www.youtube.com/watch?v=3OEJ65CkeB8&amp;feature=youtu.be" TargetMode="External"/><Relationship Id="rId26" Type="http://schemas.openxmlformats.org/officeDocument/2006/relationships/hyperlink" Target="http://parallaxperspectives.org/tv-local-government-fairness-and-accountability" TargetMode="External"/><Relationship Id="rId3" Type="http://schemas.openxmlformats.org/officeDocument/2006/relationships/settings" Target="settings.xml"/><Relationship Id="rId21" Type="http://schemas.openxmlformats.org/officeDocument/2006/relationships/hyperlink" Target="http://www.fodorandassociates.com/rpts_and_pubs.htm" TargetMode="External"/><Relationship Id="rId7" Type="http://schemas.openxmlformats.org/officeDocument/2006/relationships/hyperlink" Target="http://www.tctv.net" TargetMode="External"/><Relationship Id="rId12" Type="http://schemas.openxmlformats.org/officeDocument/2006/relationships/header" Target="header1.xml"/><Relationship Id="rId17" Type="http://schemas.openxmlformats.org/officeDocument/2006/relationships/hyperlink" Target="http://parallaxperspectives.org/tv-local-government-fairness-and-accountability" TargetMode="External"/><Relationship Id="rId25" Type="http://schemas.openxmlformats.org/officeDocument/2006/relationships/hyperlink" Target="http://www.olympiafor.org" TargetMode="External"/><Relationship Id="rId2" Type="http://schemas.openxmlformats.org/officeDocument/2006/relationships/styles" Target="styles.xml"/><Relationship Id="rId16" Type="http://schemas.openxmlformats.org/officeDocument/2006/relationships/hyperlink" Target="http://www.olympiafor.org" TargetMode="External"/><Relationship Id="rId20" Type="http://schemas.openxmlformats.org/officeDocument/2006/relationships/hyperlink" Target="http://www.columbiapolicy.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oly-wa.us/CarnegieGroup" TargetMode="External"/><Relationship Id="rId5" Type="http://schemas.openxmlformats.org/officeDocument/2006/relationships/footnotes" Target="footnotes.xml"/><Relationship Id="rId15" Type="http://schemas.openxmlformats.org/officeDocument/2006/relationships/hyperlink" Target="http://www.oly-wa.us/CarnegieGroup" TargetMode="External"/><Relationship Id="rId23" Type="http://schemas.openxmlformats.org/officeDocument/2006/relationships/hyperlink" Target="http://www.CarnegieGroup.org" TargetMode="External"/><Relationship Id="rId28" Type="http://schemas.openxmlformats.org/officeDocument/2006/relationships/fontTable" Target="fontTable.xml"/><Relationship Id="rId10" Type="http://schemas.openxmlformats.org/officeDocument/2006/relationships/hyperlink" Target="http://www.parallaxperspectives.org" TargetMode="External"/><Relationship Id="rId19" Type="http://schemas.openxmlformats.org/officeDocument/2006/relationships/hyperlink" Target="http://www.fodorandassociates.com"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CarnegieGroup.org" TargetMode="External"/><Relationship Id="rId22" Type="http://schemas.openxmlformats.org/officeDocument/2006/relationships/hyperlink" Target="http://olywip.org/missing-middle-really/" TargetMode="External"/><Relationship Id="rId27"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9</Pages>
  <Words>4922</Words>
  <Characters>28058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86</cp:revision>
  <cp:lastPrinted>2018-04-16T19:34:00Z</cp:lastPrinted>
  <dcterms:created xsi:type="dcterms:W3CDTF">2018-04-12T23:30:00Z</dcterms:created>
  <dcterms:modified xsi:type="dcterms:W3CDTF">2018-04-16T23:22:00Z</dcterms:modified>
</cp:coreProperties>
</file>