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F53" w:rsidRPr="00B359F6" w:rsidRDefault="002D2F53" w:rsidP="002D2F53">
      <w:pPr>
        <w:spacing w:after="240"/>
        <w:ind w:left="288" w:hanging="288"/>
        <w:jc w:val="center"/>
        <w:rPr>
          <w:rFonts w:ascii="Helvetica" w:hAnsi="Helvetica" w:cs="Times New Roman"/>
          <w:sz w:val="40"/>
          <w:szCs w:val="40"/>
        </w:rPr>
      </w:pPr>
      <w:bookmarkStart w:id="0" w:name="_GoBack"/>
      <w:r w:rsidRPr="00B359F6">
        <w:rPr>
          <w:rFonts w:ascii="Helvetica" w:hAnsi="Helvetica" w:cs="Times New Roman"/>
          <w:sz w:val="40"/>
          <w:szCs w:val="40"/>
        </w:rPr>
        <w:t>Information Resources about Divesting from Fossil Fuels</w:t>
      </w:r>
    </w:p>
    <w:bookmarkEnd w:id="0"/>
    <w:p w:rsidR="002D2F53" w:rsidRPr="00B359F6" w:rsidRDefault="002D2F53" w:rsidP="002D2F53">
      <w:pPr>
        <w:spacing w:after="240"/>
        <w:ind w:left="288" w:hanging="288"/>
        <w:jc w:val="right"/>
        <w:rPr>
          <w:rFonts w:ascii="Helvetica" w:hAnsi="Helvetica" w:cs="Times New Roman"/>
          <w:sz w:val="20"/>
          <w:szCs w:val="20"/>
        </w:rPr>
      </w:pPr>
      <w:r w:rsidRPr="00B359F6">
        <w:rPr>
          <w:rFonts w:ascii="Helvetica" w:hAnsi="Helvetica" w:cs="Times New Roman"/>
          <w:sz w:val="20"/>
          <w:szCs w:val="20"/>
        </w:rPr>
        <w:t>Glen Anderson (360) 491-9093 glenanderson@integra.net</w:t>
      </w:r>
    </w:p>
    <w:p w:rsidR="002D2F53" w:rsidRPr="00B359F6" w:rsidRDefault="002D2F53" w:rsidP="002D2F53">
      <w:pPr>
        <w:pBdr>
          <w:top w:val="single" w:sz="4" w:space="1" w:color="auto"/>
          <w:left w:val="single" w:sz="4" w:space="4" w:color="auto"/>
          <w:bottom w:val="single" w:sz="4" w:space="1" w:color="auto"/>
          <w:right w:val="single" w:sz="4" w:space="4" w:color="auto"/>
        </w:pBdr>
        <w:ind w:left="288" w:hanging="288"/>
        <w:rPr>
          <w:rFonts w:ascii="Flair" w:hAnsi="Flair" w:cs="Times New Roman"/>
          <w:b/>
          <w:sz w:val="28"/>
          <w:szCs w:val="28"/>
        </w:rPr>
      </w:pPr>
      <w:r>
        <w:rPr>
          <w:rFonts w:ascii="Flair" w:hAnsi="Flair" w:cs="Times New Roman"/>
          <w:b/>
          <w:sz w:val="28"/>
          <w:szCs w:val="28"/>
        </w:rPr>
        <w:t xml:space="preserve">I compiled this list of </w:t>
      </w:r>
      <w:r w:rsidRPr="00B359F6">
        <w:rPr>
          <w:rFonts w:ascii="Flair" w:hAnsi="Flair" w:cs="Times New Roman"/>
          <w:b/>
          <w:sz w:val="28"/>
          <w:szCs w:val="28"/>
        </w:rPr>
        <w:t>easy-to-read factual resources</w:t>
      </w:r>
      <w:r>
        <w:rPr>
          <w:rFonts w:ascii="Flair" w:hAnsi="Flair" w:cs="Times New Roman"/>
          <w:b/>
          <w:sz w:val="28"/>
          <w:szCs w:val="28"/>
        </w:rPr>
        <w:t xml:space="preserve"> in 2014.  Many more exist now.</w:t>
      </w:r>
    </w:p>
    <w:p w:rsidR="002D2F53" w:rsidRPr="00B359F6" w:rsidRDefault="002D2F53" w:rsidP="002D2F53">
      <w:pPr>
        <w:pStyle w:val="ListParagraph"/>
        <w:numPr>
          <w:ilvl w:val="0"/>
          <w:numId w:val="1"/>
        </w:numPr>
        <w:ind w:left="288" w:hanging="288"/>
        <w:contextualSpacing w:val="0"/>
        <w:rPr>
          <w:rFonts w:ascii="Times New Roman" w:hAnsi="Times New Roman" w:cs="Times New Roman"/>
          <w:sz w:val="24"/>
          <w:szCs w:val="24"/>
        </w:rPr>
      </w:pPr>
      <w:r w:rsidRPr="00B359F6">
        <w:rPr>
          <w:rFonts w:ascii="Times New Roman" w:hAnsi="Times New Roman" w:cs="Times New Roman"/>
          <w:sz w:val="24"/>
          <w:szCs w:val="24"/>
        </w:rPr>
        <w:t xml:space="preserve">An easy-to-read article explains why to divest from investments in fossil fuels and the rapid growth of this divestment movement.  The article also urges investing in alternatives.  See </w:t>
      </w:r>
      <w:r w:rsidRPr="00B359F6">
        <w:rPr>
          <w:rFonts w:ascii="Times New Roman" w:hAnsi="Times New Roman" w:cs="Times New Roman"/>
          <w:b/>
          <w:bCs/>
          <w:sz w:val="24"/>
          <w:szCs w:val="24"/>
          <w:shd w:val="clear" w:color="auto" w:fill="FFFFFF"/>
        </w:rPr>
        <w:t xml:space="preserve">http://tinyurl.com/m639zfp </w:t>
      </w:r>
      <w:r w:rsidRPr="00B359F6">
        <w:rPr>
          <w:rFonts w:ascii="Times New Roman" w:hAnsi="Times New Roman" w:cs="Times New Roman"/>
          <w:sz w:val="24"/>
          <w:szCs w:val="24"/>
        </w:rPr>
        <w:t xml:space="preserve">This article also mentions a website, </w:t>
      </w:r>
      <w:r w:rsidRPr="00B359F6">
        <w:rPr>
          <w:rFonts w:ascii="Times New Roman" w:hAnsi="Times New Roman" w:cs="Times New Roman"/>
          <w:b/>
          <w:sz w:val="24"/>
          <w:szCs w:val="24"/>
        </w:rPr>
        <w:t>www.gofossilfree.org</w:t>
      </w:r>
    </w:p>
    <w:p w:rsidR="002D2F53" w:rsidRPr="00B359F6" w:rsidRDefault="002D2F53" w:rsidP="002D2F53">
      <w:pPr>
        <w:pStyle w:val="NormalWeb"/>
        <w:numPr>
          <w:ilvl w:val="0"/>
          <w:numId w:val="1"/>
        </w:numPr>
        <w:spacing w:after="120"/>
        <w:ind w:left="288" w:hanging="288"/>
        <w:rPr>
          <w:rFonts w:ascii="Times New Roman" w:eastAsia="Times New Roman" w:hAnsi="Times New Roman" w:cs="Times New Roman"/>
          <w:b/>
          <w:color w:val="auto"/>
          <w:sz w:val="24"/>
          <w:szCs w:val="24"/>
        </w:rPr>
      </w:pPr>
      <w:r w:rsidRPr="00B359F6">
        <w:rPr>
          <w:rFonts w:ascii="Times New Roman" w:hAnsi="Times New Roman" w:cs="Times New Roman"/>
          <w:color w:val="auto"/>
          <w:sz w:val="24"/>
          <w:szCs w:val="24"/>
        </w:rPr>
        <w:t xml:space="preserve">Bill Moyers produced a TV program about divesting from fossil fuels:  See </w:t>
      </w:r>
      <w:r w:rsidRPr="00B359F6">
        <w:rPr>
          <w:rFonts w:ascii="Times New Roman" w:eastAsia="Times New Roman" w:hAnsi="Times New Roman" w:cs="Times New Roman"/>
          <w:b/>
          <w:color w:val="auto"/>
          <w:sz w:val="24"/>
          <w:szCs w:val="24"/>
        </w:rPr>
        <w:t>http://billmoyers.com/episode/putting-the-freeze-on-global-warming/</w:t>
      </w:r>
    </w:p>
    <w:p w:rsidR="002D2F53" w:rsidRPr="00B359F6" w:rsidRDefault="002D2F53" w:rsidP="002D2F53">
      <w:pPr>
        <w:pStyle w:val="ListParagraph"/>
        <w:numPr>
          <w:ilvl w:val="0"/>
          <w:numId w:val="1"/>
        </w:numPr>
        <w:ind w:left="288" w:hanging="288"/>
        <w:contextualSpacing w:val="0"/>
        <w:rPr>
          <w:rFonts w:ascii="Times New Roman" w:hAnsi="Times New Roman" w:cs="Times New Roman"/>
          <w:sz w:val="24"/>
          <w:szCs w:val="24"/>
        </w:rPr>
      </w:pPr>
      <w:r w:rsidRPr="00B359F6">
        <w:rPr>
          <w:rFonts w:ascii="Times New Roman" w:hAnsi="Times New Roman" w:cs="Times New Roman"/>
          <w:sz w:val="24"/>
          <w:szCs w:val="24"/>
        </w:rPr>
        <w:t xml:space="preserve">Canadian tar sands might be too risky for investing:  Even if investors don’t care about the environment and climate, they should care about avoiding unnecessary economic risk.  This new report wants to alert investors that Canadian tar sands can be far too risky for economically sensible investment.  This report can help our efforts to promote divestment from fossil fuels:  </w:t>
      </w:r>
      <w:r w:rsidRPr="00B359F6">
        <w:rPr>
          <w:rFonts w:ascii="Times New Roman" w:hAnsi="Times New Roman" w:cs="Times New Roman"/>
          <w:b/>
          <w:bCs/>
          <w:sz w:val="24"/>
          <w:szCs w:val="24"/>
          <w:shd w:val="clear" w:color="auto" w:fill="FFFFFF"/>
        </w:rPr>
        <w:t>http://tinyurl.com/oygmazn</w:t>
      </w:r>
    </w:p>
    <w:p w:rsidR="002D2F53" w:rsidRPr="00B359F6" w:rsidRDefault="002D2F53" w:rsidP="002D2F53">
      <w:pPr>
        <w:pStyle w:val="ListParagraph"/>
        <w:numPr>
          <w:ilvl w:val="0"/>
          <w:numId w:val="1"/>
        </w:numPr>
        <w:ind w:left="288" w:hanging="288"/>
        <w:contextualSpacing w:val="0"/>
        <w:rPr>
          <w:rFonts w:ascii="Times New Roman" w:hAnsi="Times New Roman" w:cs="Times New Roman"/>
          <w:b/>
          <w:sz w:val="24"/>
          <w:szCs w:val="24"/>
        </w:rPr>
      </w:pPr>
      <w:r w:rsidRPr="00B359F6">
        <w:rPr>
          <w:rFonts w:ascii="Times New Roman" w:hAnsi="Times New Roman" w:cs="Times New Roman"/>
          <w:sz w:val="24"/>
          <w:szCs w:val="24"/>
        </w:rPr>
        <w:t xml:space="preserve">The top banks are divesting from coal:  </w:t>
      </w:r>
      <w:r w:rsidRPr="00B359F6">
        <w:rPr>
          <w:rFonts w:ascii="Times New Roman" w:hAnsi="Times New Roman" w:cs="Times New Roman"/>
          <w:b/>
          <w:sz w:val="24"/>
          <w:szCs w:val="24"/>
        </w:rPr>
        <w:t>http://ecowatch.com/2014/04/21/banks-investment-coal/</w:t>
      </w:r>
    </w:p>
    <w:p w:rsidR="002D2F53" w:rsidRPr="00B359F6" w:rsidRDefault="002D2F53" w:rsidP="002D2F53">
      <w:pPr>
        <w:pStyle w:val="ListParagraph"/>
        <w:numPr>
          <w:ilvl w:val="0"/>
          <w:numId w:val="1"/>
        </w:numPr>
        <w:ind w:left="288" w:hanging="288"/>
        <w:contextualSpacing w:val="0"/>
        <w:rPr>
          <w:rFonts w:ascii="Times New Roman" w:hAnsi="Times New Roman" w:cs="Times New Roman"/>
          <w:sz w:val="24"/>
          <w:szCs w:val="24"/>
        </w:rPr>
      </w:pPr>
      <w:r w:rsidRPr="00B359F6">
        <w:rPr>
          <w:rFonts w:ascii="Times New Roman" w:hAnsi="Times New Roman" w:cs="Times New Roman"/>
          <w:sz w:val="24"/>
          <w:szCs w:val="24"/>
        </w:rPr>
        <w:t xml:space="preserve">The Natural Resources Defense Council (NRDC) took the lead in showing how to exclude fossil fuels from investment portfolios:  See  </w:t>
      </w:r>
      <w:r w:rsidRPr="00B359F6">
        <w:rPr>
          <w:rFonts w:ascii="Times New Roman" w:hAnsi="Times New Roman" w:cs="Times New Roman"/>
          <w:b/>
          <w:sz w:val="24"/>
          <w:szCs w:val="24"/>
        </w:rPr>
        <w:t>http://ecowatch.com/2014/04/29/nrdc-stock-index-fossil-fuel/</w:t>
      </w:r>
    </w:p>
    <w:p w:rsidR="002D2F53" w:rsidRPr="00B359F6" w:rsidRDefault="002D2F53" w:rsidP="002D2F53">
      <w:pPr>
        <w:pStyle w:val="ListParagraph"/>
        <w:numPr>
          <w:ilvl w:val="0"/>
          <w:numId w:val="1"/>
        </w:numPr>
        <w:ind w:left="288" w:hanging="288"/>
        <w:contextualSpacing w:val="0"/>
        <w:rPr>
          <w:rFonts w:ascii="Times New Roman" w:hAnsi="Times New Roman" w:cs="Times New Roman"/>
          <w:b/>
          <w:bCs/>
          <w:sz w:val="24"/>
          <w:szCs w:val="24"/>
        </w:rPr>
      </w:pPr>
      <w:r w:rsidRPr="00B359F6">
        <w:rPr>
          <w:rFonts w:ascii="Times New Roman" w:hAnsi="Times New Roman" w:cs="Times New Roman"/>
          <w:sz w:val="24"/>
          <w:szCs w:val="24"/>
        </w:rPr>
        <w:t>A big campaign by students convinced Stanford University’s board of trustees to decide to divest its $18.7 billion endowment from coal stock:  Stanford University’s policy about investing tells the board of trustees to maximize potential returns, but it also allows trustees to factor in the possibility of those investments causing social injury.  See</w:t>
      </w:r>
      <w:r w:rsidRPr="00B359F6">
        <w:rPr>
          <w:rFonts w:ascii="Times New Roman" w:hAnsi="Times New Roman" w:cs="Times New Roman"/>
          <w:b/>
          <w:bCs/>
          <w:sz w:val="24"/>
          <w:szCs w:val="24"/>
        </w:rPr>
        <w:t xml:space="preserve"> http://ecowatch.com/2014/05/07/stanford-divestment-coal/  </w:t>
      </w:r>
      <w:r w:rsidRPr="00B359F6">
        <w:rPr>
          <w:rFonts w:ascii="Times New Roman" w:hAnsi="Times New Roman" w:cs="Times New Roman"/>
          <w:bCs/>
          <w:sz w:val="24"/>
          <w:szCs w:val="24"/>
        </w:rPr>
        <w:t xml:space="preserve">and  </w:t>
      </w:r>
      <w:r w:rsidRPr="00B359F6">
        <w:rPr>
          <w:rFonts w:ascii="Times New Roman" w:hAnsi="Times New Roman" w:cs="Times New Roman"/>
          <w:b/>
          <w:bCs/>
          <w:sz w:val="24"/>
          <w:szCs w:val="24"/>
          <w:shd w:val="clear" w:color="auto" w:fill="FFFFFF"/>
        </w:rPr>
        <w:t>http://tinyurl.com/mq2x56l</w:t>
      </w:r>
    </w:p>
    <w:p w:rsidR="002D2F53" w:rsidRPr="00B359F6" w:rsidRDefault="002D2F53" w:rsidP="002D2F53">
      <w:pPr>
        <w:ind w:left="288" w:hanging="288"/>
        <w:rPr>
          <w:rFonts w:ascii="Times New Roman" w:hAnsi="Times New Roman" w:cs="Times New Roman"/>
          <w:b/>
          <w:sz w:val="28"/>
          <w:szCs w:val="28"/>
        </w:rPr>
      </w:pPr>
    </w:p>
    <w:p w:rsidR="002D2F53" w:rsidRPr="00B359F6" w:rsidRDefault="002D2F53" w:rsidP="002D2F53">
      <w:pPr>
        <w:pBdr>
          <w:top w:val="single" w:sz="4" w:space="1" w:color="auto"/>
          <w:left w:val="single" w:sz="4" w:space="4" w:color="auto"/>
          <w:bottom w:val="single" w:sz="4" w:space="1" w:color="auto"/>
          <w:right w:val="single" w:sz="4" w:space="4" w:color="auto"/>
        </w:pBdr>
        <w:ind w:left="288" w:hanging="288"/>
        <w:rPr>
          <w:rFonts w:ascii="Flair" w:hAnsi="Flair" w:cs="Times New Roman"/>
          <w:b/>
          <w:sz w:val="28"/>
          <w:szCs w:val="28"/>
        </w:rPr>
      </w:pPr>
      <w:r w:rsidRPr="00B359F6">
        <w:rPr>
          <w:rFonts w:ascii="Flair" w:hAnsi="Flair" w:cs="Times New Roman"/>
          <w:b/>
          <w:sz w:val="28"/>
          <w:szCs w:val="28"/>
        </w:rPr>
        <w:t>You want to be alert to financial risks, so I implore you to recognize these red flags</w:t>
      </w:r>
      <w:r>
        <w:rPr>
          <w:rFonts w:ascii="Flair" w:hAnsi="Flair" w:cs="Times New Roman"/>
          <w:b/>
          <w:sz w:val="28"/>
          <w:szCs w:val="28"/>
        </w:rPr>
        <w:t>:</w:t>
      </w:r>
    </w:p>
    <w:p w:rsidR="002D2F53" w:rsidRPr="00B359F6" w:rsidRDefault="002D2F53" w:rsidP="002D2F53">
      <w:pPr>
        <w:ind w:left="288" w:hanging="288"/>
        <w:rPr>
          <w:rFonts w:ascii="Times New Roman" w:hAnsi="Times New Roman" w:cs="Times New Roman"/>
          <w:sz w:val="24"/>
          <w:szCs w:val="24"/>
        </w:rPr>
      </w:pPr>
      <w:r w:rsidRPr="00B359F6">
        <w:rPr>
          <w:rFonts w:ascii="Times New Roman" w:hAnsi="Times New Roman" w:cs="Times New Roman"/>
          <w:sz w:val="24"/>
          <w:szCs w:val="24"/>
        </w:rPr>
        <w:t>Already by 2014, a growing number of universities, governments, and investment houses are expressing alarm and divesting themselves from fossil fuel companies before that bubble bursts.</w:t>
      </w:r>
    </w:p>
    <w:p w:rsidR="002D2F53" w:rsidRPr="00E24549" w:rsidRDefault="002D2F53" w:rsidP="002D2F53">
      <w:pPr>
        <w:ind w:left="288" w:hanging="288"/>
        <w:rPr>
          <w:rFonts w:ascii="Times New Roman" w:hAnsi="Times New Roman" w:cs="Times New Roman"/>
          <w:sz w:val="24"/>
          <w:szCs w:val="24"/>
        </w:rPr>
      </w:pPr>
      <w:r w:rsidRPr="00B359F6">
        <w:rPr>
          <w:rFonts w:ascii="Times New Roman" w:hAnsi="Times New Roman" w:cs="Times New Roman"/>
          <w:sz w:val="24"/>
          <w:szCs w:val="24"/>
        </w:rPr>
        <w:t xml:space="preserve">I strongly urge you to read Bill McKibben’s powerful article titled </w:t>
      </w:r>
      <w:r w:rsidRPr="00B359F6">
        <w:rPr>
          <w:rFonts w:ascii="Times New Roman" w:hAnsi="Times New Roman" w:cs="Times New Roman"/>
          <w:b/>
          <w:sz w:val="24"/>
          <w:szCs w:val="24"/>
        </w:rPr>
        <w:t>“Global Warming’s Terrifying New Math,”</w:t>
      </w:r>
      <w:r w:rsidRPr="00B359F6">
        <w:rPr>
          <w:rFonts w:ascii="Times New Roman" w:hAnsi="Times New Roman" w:cs="Times New Roman"/>
          <w:sz w:val="24"/>
          <w:szCs w:val="24"/>
        </w:rPr>
        <w:t xml:space="preserve"> at this link:  </w:t>
      </w:r>
      <w:r w:rsidRPr="00E24549">
        <w:rPr>
          <w:rFonts w:ascii="Times New Roman" w:hAnsi="Times New Roman" w:cs="Times New Roman"/>
          <w:b/>
          <w:sz w:val="24"/>
          <w:szCs w:val="24"/>
        </w:rPr>
        <w:t>www.rollingstone.com/politics/news/global-warmings-terrifying-new-math-20120719?print=</w:t>
      </w:r>
      <w:proofErr w:type="gramStart"/>
      <w:r w:rsidRPr="00E24549">
        <w:rPr>
          <w:rFonts w:ascii="Times New Roman" w:hAnsi="Times New Roman" w:cs="Times New Roman"/>
          <w:b/>
          <w:sz w:val="24"/>
          <w:szCs w:val="24"/>
        </w:rPr>
        <w:t xml:space="preserve">true </w:t>
      </w:r>
      <w:r>
        <w:rPr>
          <w:rFonts w:ascii="Times New Roman" w:hAnsi="Times New Roman" w:cs="Times New Roman"/>
          <w:b/>
          <w:sz w:val="24"/>
          <w:szCs w:val="24"/>
        </w:rPr>
        <w:t xml:space="preserve"> </w:t>
      </w:r>
      <w:r w:rsidRPr="00E24549">
        <w:rPr>
          <w:rFonts w:ascii="Times New Roman" w:hAnsi="Times New Roman" w:cs="Times New Roman"/>
          <w:sz w:val="24"/>
          <w:szCs w:val="24"/>
        </w:rPr>
        <w:t>This</w:t>
      </w:r>
      <w:proofErr w:type="gramEnd"/>
      <w:r w:rsidRPr="00E24549">
        <w:rPr>
          <w:rFonts w:ascii="Times New Roman" w:hAnsi="Times New Roman" w:cs="Times New Roman"/>
          <w:sz w:val="24"/>
          <w:szCs w:val="24"/>
        </w:rPr>
        <w:t xml:space="preserve"> powerful article was published by </w:t>
      </w:r>
      <w:r w:rsidRPr="00E24549">
        <w:rPr>
          <w:rFonts w:ascii="Times New Roman" w:hAnsi="Times New Roman" w:cs="Times New Roman"/>
          <w:b/>
          <w:i/>
          <w:sz w:val="24"/>
          <w:szCs w:val="24"/>
        </w:rPr>
        <w:t>Rolling Stone</w:t>
      </w:r>
      <w:r>
        <w:rPr>
          <w:rFonts w:ascii="Times New Roman" w:hAnsi="Times New Roman" w:cs="Times New Roman"/>
          <w:b/>
          <w:sz w:val="24"/>
          <w:szCs w:val="24"/>
        </w:rPr>
        <w:t xml:space="preserve"> </w:t>
      </w:r>
      <w:r w:rsidRPr="00E24549">
        <w:rPr>
          <w:rFonts w:ascii="Times New Roman" w:hAnsi="Times New Roman" w:cs="Times New Roman"/>
          <w:sz w:val="24"/>
          <w:szCs w:val="24"/>
        </w:rPr>
        <w:t>on July 19, 2012.</w:t>
      </w:r>
    </w:p>
    <w:p w:rsidR="002D2F53" w:rsidRPr="00B359F6" w:rsidRDefault="002D2F53" w:rsidP="002D2F53">
      <w:pPr>
        <w:ind w:left="288" w:hanging="288"/>
        <w:rPr>
          <w:rFonts w:ascii="Times New Roman" w:hAnsi="Times New Roman" w:cs="Times New Roman"/>
          <w:sz w:val="24"/>
          <w:szCs w:val="24"/>
        </w:rPr>
      </w:pPr>
      <w:r>
        <w:rPr>
          <w:rFonts w:ascii="Times New Roman" w:hAnsi="Times New Roman" w:cs="Times New Roman"/>
          <w:sz w:val="24"/>
          <w:szCs w:val="24"/>
        </w:rPr>
        <w:t xml:space="preserve">Bill McKibben’s “terrifying new math” article (immediately above) alerted many people to the problem way back in 2012.  Beyond that, we must </w:t>
      </w:r>
      <w:r w:rsidRPr="00B359F6">
        <w:rPr>
          <w:rFonts w:ascii="Times New Roman" w:hAnsi="Times New Roman" w:cs="Times New Roman"/>
          <w:b/>
          <w:sz w:val="24"/>
          <w:szCs w:val="24"/>
        </w:rPr>
        <w:t xml:space="preserve">recognize the hard math that proves that selling and burning even 20% of the known fossil fuel reserves would be extremely catastrophic.  The hard truth is that at least 80% of the coal, oil and natural gas must be left in the ground and those current assets will become worthless, causing a crash in prices of their stocks and bonds. </w:t>
      </w:r>
      <w:r w:rsidRPr="00B359F6">
        <w:rPr>
          <w:rFonts w:ascii="Times New Roman" w:hAnsi="Times New Roman" w:cs="Times New Roman"/>
          <w:sz w:val="24"/>
          <w:szCs w:val="24"/>
        </w:rPr>
        <w:t xml:space="preserve"> Therefore, the hard truth is that fossil fuel companies – and other companies related to extracting and selling and burning fossil fuels – are dinosaurs that endanger their stockholders.</w:t>
      </w:r>
    </w:p>
    <w:p w:rsidR="002D2F53" w:rsidRPr="00B359F6" w:rsidRDefault="002D2F53" w:rsidP="002D2F53">
      <w:pPr>
        <w:ind w:left="288" w:hanging="288"/>
        <w:rPr>
          <w:rFonts w:ascii="Times New Roman" w:hAnsi="Times New Roman" w:cs="Times New Roman"/>
          <w:sz w:val="24"/>
          <w:szCs w:val="24"/>
        </w:rPr>
      </w:pPr>
      <w:r w:rsidRPr="00B359F6">
        <w:rPr>
          <w:rFonts w:ascii="Times New Roman" w:hAnsi="Times New Roman" w:cs="Times New Roman"/>
          <w:sz w:val="24"/>
          <w:szCs w:val="24"/>
        </w:rPr>
        <w:t>Additional information exists from many reliable organizations, including the Post Carbon Institute (</w:t>
      </w:r>
      <w:r w:rsidRPr="00B359F6">
        <w:rPr>
          <w:rFonts w:ascii="Times New Roman" w:hAnsi="Times New Roman" w:cs="Times New Roman"/>
          <w:b/>
          <w:sz w:val="24"/>
          <w:szCs w:val="24"/>
        </w:rPr>
        <w:t>www.postcarbon.org</w:t>
      </w:r>
      <w:r w:rsidRPr="00B359F6">
        <w:rPr>
          <w:rFonts w:ascii="Times New Roman" w:hAnsi="Times New Roman" w:cs="Times New Roman"/>
          <w:sz w:val="24"/>
          <w:szCs w:val="24"/>
        </w:rPr>
        <w:t>), Oil Change International (</w:t>
      </w:r>
      <w:r w:rsidRPr="00B359F6">
        <w:rPr>
          <w:rFonts w:ascii="Times New Roman" w:hAnsi="Times New Roman" w:cs="Times New Roman"/>
          <w:b/>
          <w:sz w:val="24"/>
          <w:szCs w:val="24"/>
        </w:rPr>
        <w:t>www.priceofoil.org</w:t>
      </w:r>
      <w:r w:rsidRPr="00B359F6">
        <w:rPr>
          <w:rFonts w:ascii="Times New Roman" w:hAnsi="Times New Roman" w:cs="Times New Roman"/>
          <w:sz w:val="24"/>
          <w:szCs w:val="24"/>
        </w:rPr>
        <w:t>), and 350.org (</w:t>
      </w:r>
      <w:r w:rsidRPr="00B359F6">
        <w:rPr>
          <w:rFonts w:ascii="Times New Roman" w:hAnsi="Times New Roman" w:cs="Times New Roman"/>
          <w:b/>
          <w:sz w:val="24"/>
          <w:szCs w:val="24"/>
        </w:rPr>
        <w:t>www.350.org</w:t>
      </w:r>
      <w:r w:rsidRPr="00B359F6">
        <w:rPr>
          <w:rFonts w:ascii="Times New Roman" w:hAnsi="Times New Roman" w:cs="Times New Roman"/>
          <w:sz w:val="24"/>
          <w:szCs w:val="24"/>
        </w:rPr>
        <w:t>).</w:t>
      </w:r>
    </w:p>
    <w:p w:rsidR="006247BD" w:rsidRDefault="006247BD"/>
    <w:sectPr w:rsidR="006247BD" w:rsidSect="003F4953">
      <w:pgSz w:w="12240" w:h="15840" w:code="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Flair">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261819"/>
    <w:multiLevelType w:val="hybridMultilevel"/>
    <w:tmpl w:val="5000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53"/>
    <w:rsid w:val="00070C22"/>
    <w:rsid w:val="002D2F53"/>
    <w:rsid w:val="003F4953"/>
    <w:rsid w:val="006247BD"/>
    <w:rsid w:val="00AA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9592D-D7D2-4095-AF52-AB92D4AC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53"/>
    <w:pPr>
      <w:ind w:left="720"/>
      <w:contextualSpacing/>
    </w:pPr>
  </w:style>
  <w:style w:type="paragraph" w:styleId="NormalWeb">
    <w:name w:val="Normal (Web)"/>
    <w:basedOn w:val="Normal"/>
    <w:uiPriority w:val="99"/>
    <w:unhideWhenUsed/>
    <w:rsid w:val="002D2F53"/>
    <w:pPr>
      <w:spacing w:after="150"/>
      <w:ind w:firstLine="0"/>
    </w:pPr>
    <w:rPr>
      <w:rFonts w:ascii="Helvetica" w:hAnsi="Helvetica" w:cs="Helvetica"/>
      <w:color w:val="33333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cp:revision>
  <dcterms:created xsi:type="dcterms:W3CDTF">2017-11-05T17:14:00Z</dcterms:created>
  <dcterms:modified xsi:type="dcterms:W3CDTF">2017-11-05T17:14:00Z</dcterms:modified>
</cp:coreProperties>
</file>